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39" w:rsidRDefault="00567E18">
      <w:pPr>
        <w:spacing w:line="265" w:lineRule="exact"/>
        <w:ind w:right="-56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1" type="#_x0000_t202" style="position:absolute;margin-left:166pt;margin-top:47.75pt;width:248.05pt;height:12.6pt;z-index:-251707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AA5439" w:rsidRDefault="00567E18">
                  <w:pPr>
                    <w:spacing w:line="223" w:lineRule="exact"/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98"/>
                      <w:sz w:val="19"/>
                      <w:szCs w:val="19"/>
                    </w:rPr>
                    <w:t>BOCA CAPRI RULES &amp; REGULATIONS SUMMARY*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b/>
          <w:bCs/>
          <w:color w:val="000000"/>
          <w:w w:val="97"/>
          <w:sz w:val="19"/>
          <w:szCs w:val="19"/>
        </w:rPr>
        <w:t>FOR OWNERS, RESIDENTS, RENTERS AND GUESTS</w:t>
      </w:r>
      <w:r>
        <w:rPr>
          <w:color w:val="000000"/>
          <w:sz w:val="24"/>
          <w:szCs w:val="24"/>
        </w:rPr>
        <w:t>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132" w:right="3881" w:bottom="0" w:left="3226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28" w:line="225" w:lineRule="exact"/>
        <w:ind w:right="-567"/>
      </w:pPr>
      <w:r>
        <w:rPr>
          <w:b/>
          <w:bCs/>
          <w:color w:val="000000"/>
          <w:w w:val="96"/>
          <w:sz w:val="19"/>
          <w:szCs w:val="19"/>
        </w:rPr>
        <w:t>COMMON  ELEMENTS</w:t>
      </w:r>
      <w:r>
        <w:rPr>
          <w:color w:val="000000"/>
          <w:w w:val="86"/>
          <w:sz w:val="19"/>
          <w:szCs w:val="19"/>
        </w:rPr>
        <w:t>  are  for  the  use  of  all  residents.  Use  courtesy  and  common  sense  and  leave  them  in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condition  in  which  you  would  like  to  find  them.  Consideration  for  your  neighbors  is  extremely  important.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2077" w:bottom="0" w:left="1080" w:header="720" w:footer="720" w:gutter="0"/>
          <w:cols w:space="720"/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7" w:line="226" w:lineRule="exact"/>
        <w:ind w:right="-567"/>
      </w:pPr>
      <w:r>
        <w:br w:type="column"/>
      </w:r>
      <w:r>
        <w:rPr>
          <w:b/>
          <w:bCs/>
          <w:color w:val="000000"/>
          <w:w w:val="89"/>
          <w:sz w:val="19"/>
          <w:szCs w:val="19"/>
        </w:rPr>
        <w:t>NOISE  </w:t>
      </w:r>
      <w:r>
        <w:rPr>
          <w:color w:val="000000"/>
          <w:w w:val="88"/>
          <w:sz w:val="19"/>
          <w:szCs w:val="19"/>
        </w:rPr>
        <w:t>  -    from  radios,  TV’s,  slamming  of  doors,  movement  of  furniture,  loud  talking/laughter  or  any  noise</w:t>
      </w:r>
      <w:r>
        <w:rPr>
          <w:color w:val="000000"/>
          <w:sz w:val="19"/>
          <w:szCs w:val="19"/>
        </w:rPr>
        <w:t> </w:t>
      </w:r>
      <w:r>
        <w:br/>
      </w:r>
      <w:r>
        <w:rPr>
          <w:b/>
          <w:bCs/>
          <w:color w:val="000000"/>
          <w:w w:val="93"/>
          <w:sz w:val="19"/>
          <w:szCs w:val="19"/>
        </w:rPr>
        <w:t>that  may  disturb  other  residents  between  the  hours of 10:00 p.m. and 8:00 a.m. is prohibited</w:t>
      </w:r>
      <w:r>
        <w:rPr>
          <w:color w:val="000000"/>
          <w:w w:val="97"/>
          <w:sz w:val="19"/>
          <w:szCs w:val="19"/>
        </w:rPr>
        <w:t>.  No radios,</w:t>
      </w:r>
      <w:r>
        <w:rPr>
          <w:color w:val="000000"/>
          <w:sz w:val="19"/>
          <w:szCs w:val="19"/>
        </w:rPr>
        <w:t> </w:t>
      </w:r>
    </w:p>
    <w:p w:rsidR="00AA5439" w:rsidRDefault="00567E18">
      <w:pPr>
        <w:spacing w:after="7" w:line="226" w:lineRule="exact"/>
        <w:ind w:right="-567"/>
      </w:pPr>
      <w:r>
        <w:rPr>
          <w:color w:val="000000"/>
          <w:w w:val="87"/>
          <w:sz w:val="19"/>
          <w:szCs w:val="19"/>
        </w:rPr>
        <w:t>TV’s,  stereos,  etc.,  a</w:t>
      </w:r>
      <w:r>
        <w:rPr>
          <w:color w:val="000000"/>
          <w:w w:val="87"/>
          <w:sz w:val="19"/>
          <w:szCs w:val="19"/>
        </w:rPr>
        <w:t>re  allowed  on  the  porch.    If  you  have  tile  floors  please  be  especially  considerate  of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persons  living  beneath  you.  Avoid  activities  during  these  quiet  hours  that  are  likely  to  disturb  other  residents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6" w:lineRule="exact"/>
        <w:ind w:right="-567"/>
      </w:pPr>
      <w:r>
        <w:rPr>
          <w:color w:val="000000"/>
          <w:w w:val="97"/>
          <w:sz w:val="19"/>
          <w:szCs w:val="19"/>
        </w:rPr>
        <w:t>such as dragging f</w:t>
      </w:r>
      <w:r>
        <w:rPr>
          <w:color w:val="000000"/>
          <w:w w:val="97"/>
          <w:sz w:val="19"/>
          <w:szCs w:val="19"/>
        </w:rPr>
        <w:t>urniture, dropping objects, walking with high heels, hammering, assembling furniture, or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2"/>
          <w:sz w:val="19"/>
          <w:szCs w:val="19"/>
        </w:rPr>
        <w:t>other  construction  projects.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00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8" w:line="225" w:lineRule="exact"/>
        <w:ind w:right="-567"/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t>TRASH/RECYCLE</w:t>
      </w:r>
      <w:r>
        <w:rPr>
          <w:color w:val="000000"/>
          <w:w w:val="86"/>
          <w:sz w:val="19"/>
          <w:szCs w:val="19"/>
        </w:rPr>
        <w:t>    -  all  trash  should  be  placed  in  plastic  bags  and  placed  in  the  dumpster.    There  are  recycle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bins  for  all  papers,  bottles  and  plastic  containers.    Plastic  containers  should  be  compressed.  All  items  for  pickup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after="7" w:line="226" w:lineRule="exact"/>
        <w:ind w:right="-567"/>
      </w:pPr>
      <w:r>
        <w:rPr>
          <w:color w:val="000000"/>
          <w:w w:val="87"/>
          <w:sz w:val="19"/>
          <w:szCs w:val="19"/>
        </w:rPr>
        <w:t>must  b</w:t>
      </w:r>
      <w:r>
        <w:rPr>
          <w:color w:val="000000"/>
          <w:w w:val="87"/>
          <w:sz w:val="19"/>
          <w:szCs w:val="19"/>
        </w:rPr>
        <w:t>e  broken  down  and  placed  </w:t>
      </w:r>
      <w:r>
        <w:rPr>
          <w:b/>
          <w:bCs/>
          <w:color w:val="000000"/>
          <w:w w:val="97"/>
          <w:sz w:val="19"/>
          <w:szCs w:val="19"/>
        </w:rPr>
        <w:t>inside</w:t>
      </w:r>
      <w:r>
        <w:rPr>
          <w:color w:val="000000"/>
          <w:w w:val="88"/>
          <w:sz w:val="19"/>
          <w:szCs w:val="19"/>
        </w:rPr>
        <w:t>  the  dumpster  or  recycling  container.  Large  items  cannot  be  left  by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dumpster.  If  the  containers  are  full,  keep  the  material  in  your  unit  until  the  containers  have  been  emptied.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7" w:lineRule="exact"/>
        <w:ind w:right="-567"/>
      </w:pPr>
      <w:r>
        <w:rPr>
          <w:color w:val="000000"/>
          <w:w w:val="89"/>
          <w:sz w:val="19"/>
          <w:szCs w:val="19"/>
        </w:rPr>
        <w:t>Recycli</w:t>
      </w:r>
      <w:r>
        <w:rPr>
          <w:color w:val="000000"/>
          <w:w w:val="89"/>
          <w:sz w:val="19"/>
          <w:szCs w:val="19"/>
        </w:rPr>
        <w:t>ng  is  a  community  effort  and  everyone  should  participate.  When  having  new  appliances  or  any  furniture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delivered  in  large  boxes  or  crates,  please  request  the  company  take  the  old  appliance,  furniture,  box,  plastic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wrappings,</w:t>
      </w:r>
      <w:r>
        <w:rPr>
          <w:color w:val="000000"/>
          <w:w w:val="87"/>
          <w:sz w:val="19"/>
          <w:szCs w:val="19"/>
        </w:rPr>
        <w:t>  etc.  away  with  them.    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9001"/>
          </w:cols>
        </w:sectPr>
      </w:pPr>
    </w:p>
    <w:p w:rsidR="00AA5439" w:rsidRDefault="00567E18">
      <w:pPr>
        <w:spacing w:before="119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after="8" w:line="226" w:lineRule="exact"/>
        <w:ind w:right="-567"/>
      </w:pPr>
      <w:r>
        <w:br w:type="column"/>
      </w:r>
      <w:r>
        <w:rPr>
          <w:b/>
          <w:bCs/>
          <w:color w:val="000000"/>
          <w:w w:val="99"/>
          <w:sz w:val="19"/>
          <w:szCs w:val="19"/>
        </w:rPr>
        <w:t>LAUNDRY ROOM</w:t>
      </w:r>
      <w:r>
        <w:rPr>
          <w:color w:val="000000"/>
          <w:w w:val="85"/>
          <w:sz w:val="19"/>
          <w:szCs w:val="19"/>
        </w:rPr>
        <w:t>    -    should  be  left  clean  and  orderly.    Wipe  down  the  washer  and  dryer  and  clean  out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lint  filter.    Laundry  rooms  may  be  used  between  6:00  a.m.  and  11:00  p.m.      Nothing  is  to  be  left  in  the  laundry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7"/>
          <w:sz w:val="19"/>
          <w:szCs w:val="19"/>
        </w:rPr>
        <w:t>room  such  as  trash,  hangers,  baskets,  detergents,  etc.      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867"/>
          </w:cols>
        </w:sectPr>
      </w:pPr>
    </w:p>
    <w:p w:rsidR="00AA5439" w:rsidRDefault="00567E18">
      <w:pPr>
        <w:spacing w:before="119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after="7" w:line="226" w:lineRule="exact"/>
        <w:ind w:right="-567"/>
      </w:pPr>
      <w:r>
        <w:br w:type="column"/>
      </w:r>
      <w:r>
        <w:rPr>
          <w:b/>
          <w:bCs/>
          <w:color w:val="000000"/>
          <w:sz w:val="19"/>
          <w:szCs w:val="19"/>
        </w:rPr>
        <w:t>NO</w:t>
      </w:r>
      <w:r>
        <w:rPr>
          <w:color w:val="000000"/>
          <w:w w:val="87"/>
          <w:sz w:val="19"/>
          <w:szCs w:val="19"/>
        </w:rPr>
        <w:t>  attachments  may  b</w:t>
      </w:r>
      <w:r>
        <w:rPr>
          <w:color w:val="000000"/>
          <w:w w:val="87"/>
          <w:sz w:val="19"/>
          <w:szCs w:val="19"/>
        </w:rPr>
        <w:t>e  made  to  any  exterior  wall  of  the  building  or  any  common  area  or  limited  common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5"/>
          <w:sz w:val="19"/>
          <w:szCs w:val="19"/>
        </w:rPr>
        <w:t>area.    No  signs  are  to  be  erected  in  any  portion  of  the  building  or  property.  </w:t>
      </w:r>
      <w:r>
        <w:rPr>
          <w:b/>
          <w:bCs/>
          <w:color w:val="000000"/>
          <w:w w:val="99"/>
          <w:sz w:val="19"/>
          <w:szCs w:val="19"/>
        </w:rPr>
        <w:t>NO</w:t>
      </w:r>
      <w:r>
        <w:rPr>
          <w:color w:val="000000"/>
          <w:w w:val="90"/>
          <w:sz w:val="19"/>
          <w:szCs w:val="19"/>
        </w:rPr>
        <w:t>  hanging  of  rugs,  clothing,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90"/>
          <w:sz w:val="19"/>
          <w:szCs w:val="19"/>
        </w:rPr>
        <w:t>towels,  etc.,  on  the  rail</w:t>
      </w:r>
      <w:r>
        <w:rPr>
          <w:color w:val="000000"/>
          <w:w w:val="90"/>
          <w:sz w:val="19"/>
          <w:szCs w:val="19"/>
        </w:rPr>
        <w:t>ings.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588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line="226" w:lineRule="exact"/>
        <w:ind w:right="-567"/>
      </w:pPr>
      <w:r>
        <w:br w:type="column"/>
      </w:r>
      <w:r>
        <w:rPr>
          <w:color w:val="000000"/>
          <w:w w:val="88"/>
          <w:sz w:val="19"/>
          <w:szCs w:val="19"/>
        </w:rPr>
        <w:t>Owners/tenants  are  responsible  for  any  damage  made  by  themselves  or  their  guests  to  the  interior  or  exterior  of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0"/>
          <w:sz w:val="19"/>
          <w:szCs w:val="19"/>
        </w:rPr>
        <w:t>the  building  or  grounds.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51"/>
          </w:cols>
        </w:sectPr>
      </w:pPr>
    </w:p>
    <w:p w:rsidR="00AA5439" w:rsidRDefault="00567E18">
      <w:pPr>
        <w:spacing w:before="119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line="221" w:lineRule="exact"/>
        <w:ind w:right="-567"/>
      </w:pPr>
      <w:r>
        <w:br w:type="column"/>
      </w:r>
      <w:r>
        <w:rPr>
          <w:b/>
          <w:bCs/>
          <w:color w:val="000000"/>
          <w:sz w:val="19"/>
          <w:szCs w:val="19"/>
        </w:rPr>
        <w:t>NO</w:t>
      </w:r>
      <w:r>
        <w:rPr>
          <w:color w:val="000000"/>
          <w:w w:val="88"/>
          <w:sz w:val="19"/>
          <w:szCs w:val="19"/>
        </w:rPr>
        <w:t>  boats,  jet  skies,  trailers,  campers  or  busses  are  allowed  on  the  property.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6090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line="226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Any  work  on  the  catwalks  is  the  responsibility  of  the  Association.    </w:t>
      </w:r>
      <w:r>
        <w:rPr>
          <w:b/>
          <w:bCs/>
          <w:color w:val="000000"/>
          <w:w w:val="99"/>
          <w:sz w:val="19"/>
          <w:szCs w:val="19"/>
        </w:rPr>
        <w:t>NO</w:t>
      </w:r>
      <w:r>
        <w:rPr>
          <w:color w:val="000000"/>
          <w:w w:val="85"/>
          <w:sz w:val="19"/>
          <w:szCs w:val="19"/>
        </w:rPr>
        <w:t>  mats  or  other  items  are  to  be  placed  in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the  ca</w:t>
      </w:r>
      <w:r>
        <w:rPr>
          <w:color w:val="000000"/>
          <w:w w:val="88"/>
          <w:sz w:val="19"/>
          <w:szCs w:val="19"/>
        </w:rPr>
        <w:t>twalk  area  per  order  of  the  Boca  Raton  Fire  Department.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831"/>
          </w:cols>
        </w:sectPr>
      </w:pPr>
    </w:p>
    <w:p w:rsidR="00AA5439" w:rsidRDefault="00567E18">
      <w:pPr>
        <w:spacing w:before="119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after="8" w:line="226" w:lineRule="exact"/>
        <w:ind w:right="-567"/>
      </w:pPr>
      <w:r>
        <w:br w:type="column"/>
      </w:r>
      <w:r>
        <w:rPr>
          <w:b/>
          <w:bCs/>
          <w:color w:val="000000"/>
          <w:w w:val="99"/>
          <w:sz w:val="19"/>
          <w:szCs w:val="19"/>
        </w:rPr>
        <w:t>BEFORE</w:t>
      </w:r>
      <w:r>
        <w:rPr>
          <w:color w:val="000000"/>
          <w:w w:val="87"/>
          <w:sz w:val="19"/>
          <w:szCs w:val="19"/>
        </w:rPr>
        <w:t>  moving  into  you  unit  you  must  notify  the  Board  so  arrangements  can  be  made  for  exclusive  use  of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the  elevator.    If  there  is  any  damage  to  the  elevator  by  you  or  your  movers  you  will  be  held  responsible.    When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5" w:lineRule="exact"/>
        <w:ind w:right="-567"/>
      </w:pPr>
      <w:r>
        <w:rPr>
          <w:color w:val="000000"/>
          <w:w w:val="87"/>
          <w:sz w:val="19"/>
          <w:szCs w:val="19"/>
        </w:rPr>
        <w:t>discarding  boxes  after  you  move  in,  boxes  must  be  compressed,  tied  in  bundles  and  placed  neatly  next  to</w:t>
      </w:r>
      <w:r>
        <w:rPr>
          <w:color w:val="000000"/>
          <w:w w:val="87"/>
          <w:sz w:val="19"/>
          <w:szCs w:val="19"/>
        </w:rPr>
        <w:t>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dumpster.    The  City  will  not  pick  up  loose  boxes  or  items  left  outside  of  the  containers.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21"/>
          </w:cols>
        </w:sectPr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spacing w:before="68" w:after="7" w:line="226" w:lineRule="exact"/>
        <w:ind w:right="-567"/>
      </w:pPr>
      <w:r>
        <w:rPr>
          <w:b/>
          <w:bCs/>
          <w:color w:val="000000"/>
          <w:w w:val="88"/>
          <w:sz w:val="19"/>
          <w:szCs w:val="19"/>
        </w:rPr>
        <w:t>UNITS  </w:t>
      </w:r>
      <w:r>
        <w:rPr>
          <w:color w:val="000000"/>
          <w:w w:val="88"/>
          <w:sz w:val="19"/>
          <w:szCs w:val="19"/>
        </w:rPr>
        <w:t>-  are  intended  to  be  occupied  by  the  owner  and  his  (or  her)  immediate  family  only.  Short-term  </w:t>
      </w:r>
      <w:r>
        <w:rPr>
          <w:color w:val="000000"/>
          <w:w w:val="88"/>
          <w:sz w:val="19"/>
          <w:szCs w:val="19"/>
        </w:rPr>
        <w:t>guests  (less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than  7  days)  may  use  a  guest  parking  permits.  Longer-term  guests  (up  to  30  days)  must  register  with  the  property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6" w:lineRule="exact"/>
        <w:ind w:right="-567"/>
      </w:pPr>
      <w:r>
        <w:rPr>
          <w:color w:val="000000"/>
          <w:w w:val="88"/>
          <w:sz w:val="19"/>
          <w:szCs w:val="19"/>
        </w:rPr>
        <w:t>manager  or  board  of  directors  for  parking  privileges.  Guests  staying  longer  than  30  days  must</w:t>
      </w:r>
      <w:r>
        <w:rPr>
          <w:color w:val="000000"/>
          <w:w w:val="88"/>
          <w:sz w:val="19"/>
          <w:szCs w:val="19"/>
        </w:rPr>
        <w:t>  meet  the  same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2"/>
          <w:sz w:val="19"/>
          <w:szCs w:val="19"/>
        </w:rPr>
        <w:t>screening  requirements  as  renters.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1947" w:bottom="0" w:left="1080" w:header="720" w:footer="720" w:gutter="0"/>
          <w:cols w:space="720"/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line="221" w:lineRule="exact"/>
        <w:ind w:right="-567"/>
      </w:pPr>
      <w:r>
        <w:br w:type="column"/>
      </w:r>
      <w:r>
        <w:rPr>
          <w:color w:val="000000"/>
          <w:w w:val="86"/>
          <w:sz w:val="19"/>
          <w:szCs w:val="19"/>
        </w:rPr>
        <w:t>Each  apartment  is  to  be  used  for  residential  use  only.    </w:t>
      </w:r>
      <w:r>
        <w:rPr>
          <w:b/>
          <w:bCs/>
          <w:color w:val="000000"/>
          <w:w w:val="99"/>
          <w:sz w:val="19"/>
          <w:szCs w:val="19"/>
        </w:rPr>
        <w:t>NO</w:t>
      </w:r>
      <w:r>
        <w:rPr>
          <w:color w:val="000000"/>
          <w:w w:val="86"/>
          <w:sz w:val="19"/>
          <w:szCs w:val="19"/>
        </w:rPr>
        <w:t>  business  may  be  run  from  a  unit.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7357"/>
          </w:cols>
        </w:sectPr>
      </w:pPr>
    </w:p>
    <w:p w:rsidR="00AA5439" w:rsidRDefault="00567E18">
      <w:pPr>
        <w:spacing w:before="118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1" w:after="7" w:line="227" w:lineRule="exact"/>
        <w:ind w:right="-567"/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t>PORCHES</w:t>
      </w:r>
      <w:r>
        <w:rPr>
          <w:color w:val="000000"/>
          <w:w w:val="85"/>
          <w:sz w:val="19"/>
          <w:szCs w:val="19"/>
        </w:rPr>
        <w:t>    -    Painting  of  porch  walls,  ceiling  and  floor  is  the  responsibility  of  the  unit  owner.    </w:t>
      </w:r>
      <w:r>
        <w:rPr>
          <w:b/>
          <w:bCs/>
          <w:color w:val="000000"/>
          <w:w w:val="101"/>
          <w:sz w:val="19"/>
          <w:szCs w:val="19"/>
        </w:rPr>
        <w:t>HOWEVER,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porch  walls  must  be  consistent  in  color  (white)  with  all  the  porches.    You  must  check  with  the  Board  before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doing  an</w:t>
      </w:r>
      <w:r>
        <w:rPr>
          <w:color w:val="000000"/>
          <w:w w:val="87"/>
          <w:sz w:val="19"/>
          <w:szCs w:val="19"/>
        </w:rPr>
        <w:t>ything  on  the  porch,  as  it  is  “limited  common  property”,  per  the  by-laws.    No  carpets  are  allowed  to  be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7"/>
          <w:sz w:val="19"/>
          <w:szCs w:val="19"/>
        </w:rPr>
        <w:t>left  on  porch  floors;  they  retain  water  and  cause  concrete  erosion.  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62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7" w:line="226" w:lineRule="exact"/>
        <w:ind w:right="-567"/>
      </w:pPr>
      <w:r>
        <w:br w:type="column"/>
      </w:r>
      <w:r>
        <w:rPr>
          <w:b/>
          <w:bCs/>
          <w:color w:val="000000"/>
          <w:sz w:val="19"/>
          <w:szCs w:val="19"/>
        </w:rPr>
        <w:t>NO</w:t>
      </w:r>
      <w:r>
        <w:rPr>
          <w:color w:val="000000"/>
          <w:w w:val="87"/>
          <w:sz w:val="19"/>
          <w:szCs w:val="19"/>
        </w:rPr>
        <w:t>  structural  changes  in  a  unit  or  porch  is  to  be  made  without  written  consent  from  the  Board.    Written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permission  must  be  obtained  </w:t>
      </w:r>
      <w:r>
        <w:rPr>
          <w:b/>
          <w:bCs/>
          <w:color w:val="000000"/>
          <w:w w:val="99"/>
          <w:sz w:val="19"/>
          <w:szCs w:val="19"/>
        </w:rPr>
        <w:t>BEFORE</w:t>
      </w:r>
      <w:r>
        <w:rPr>
          <w:color w:val="000000"/>
          <w:w w:val="97"/>
          <w:sz w:val="19"/>
          <w:szCs w:val="19"/>
        </w:rPr>
        <w:t> work has commenced.  If you plan on remodeling or replacing anything</w:t>
      </w:r>
      <w:r>
        <w:rPr>
          <w:color w:val="000000"/>
          <w:sz w:val="19"/>
          <w:szCs w:val="19"/>
        </w:rPr>
        <w:t> </w:t>
      </w:r>
    </w:p>
    <w:p w:rsidR="00AA5439" w:rsidRDefault="00567E18">
      <w:pPr>
        <w:spacing w:after="7" w:line="226" w:lineRule="exact"/>
        <w:ind w:right="-567"/>
      </w:pPr>
      <w:r>
        <w:rPr>
          <w:color w:val="000000"/>
          <w:w w:val="86"/>
          <w:sz w:val="19"/>
          <w:szCs w:val="19"/>
        </w:rPr>
        <w:t>in  your  unit  you  must</w:t>
      </w:r>
      <w:r>
        <w:rPr>
          <w:color w:val="000000"/>
          <w:w w:val="86"/>
          <w:sz w:val="19"/>
          <w:szCs w:val="19"/>
        </w:rPr>
        <w:t>  submit  your  proposal  to  the  Board  </w:t>
      </w:r>
      <w:r>
        <w:rPr>
          <w:b/>
          <w:bCs/>
          <w:color w:val="000000"/>
          <w:w w:val="99"/>
          <w:sz w:val="19"/>
          <w:szCs w:val="19"/>
        </w:rPr>
        <w:t>BEFORE</w:t>
      </w:r>
      <w:r>
        <w:rPr>
          <w:color w:val="000000"/>
          <w:w w:val="97"/>
          <w:sz w:val="19"/>
          <w:szCs w:val="19"/>
        </w:rPr>
        <w:t> work has started.  Your contractor must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obtain  a  work  permit  from  the  City  of  Boca  Raton  and  it  must  be  posted  in  a  window.    Work  hours  are  from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7" w:lineRule="exact"/>
        <w:ind w:right="-567"/>
      </w:pPr>
      <w:r>
        <w:rPr>
          <w:color w:val="000000"/>
          <w:w w:val="83"/>
          <w:sz w:val="19"/>
          <w:szCs w:val="19"/>
        </w:rPr>
        <w:t>8:30  a.m.  to  4:30  p.m.    </w:t>
      </w:r>
      <w:r>
        <w:rPr>
          <w:b/>
          <w:bCs/>
          <w:color w:val="000000"/>
          <w:sz w:val="19"/>
          <w:szCs w:val="19"/>
        </w:rPr>
        <w:t>NO</w:t>
      </w:r>
      <w:r>
        <w:rPr>
          <w:color w:val="000000"/>
          <w:w w:val="88"/>
          <w:sz w:val="19"/>
          <w:szCs w:val="19"/>
        </w:rPr>
        <w:t>  con</w:t>
      </w:r>
      <w:r>
        <w:rPr>
          <w:color w:val="000000"/>
          <w:w w:val="88"/>
          <w:sz w:val="19"/>
          <w:szCs w:val="19"/>
        </w:rPr>
        <w:t>struction  debris  is  to  be  put  in  the  dumpster or placed in  the  dumpster  area.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Workers  must  take  away  any  debris  at  the  end  of  the  workday.    If  a  catwalk  or  the  elevator  is  soiled  it  must  be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1"/>
          <w:sz w:val="19"/>
          <w:szCs w:val="19"/>
        </w:rPr>
        <w:t>cleaned by the contractor at  </w:t>
      </w:r>
      <w:r>
        <w:rPr>
          <w:color w:val="000000"/>
          <w:w w:val="91"/>
          <w:sz w:val="19"/>
          <w:szCs w:val="19"/>
        </w:rPr>
        <w:t>the  end  of  the  workday.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9015"/>
          </w:cols>
        </w:sectPr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spacing w:before="185" w:line="178" w:lineRule="exact"/>
        <w:ind w:right="-567"/>
      </w:pPr>
      <w:r>
        <w:rPr>
          <w:rFonts w:ascii="Arial" w:eastAsia="Arial" w:hAnsi="Arial" w:cs="Arial"/>
          <w:color w:val="000000"/>
          <w:w w:val="97"/>
          <w:sz w:val="16"/>
          <w:szCs w:val="16"/>
        </w:rPr>
        <w:t>Boca Capri Rules &amp; Regulations Summary January 2011</w:t>
      </w:r>
      <w:r>
        <w:rPr>
          <w:rFonts w:ascii="Arial" w:eastAsia="Arial" w:hAnsi="Arial" w:cs="Arial"/>
          <w:color w:val="000000"/>
          <w:sz w:val="16"/>
          <w:szCs w:val="16"/>
        </w:rPr>
        <w:t> </w:t>
      </w:r>
    </w:p>
    <w:p w:rsidR="00AA5439" w:rsidRDefault="00567E18">
      <w:pPr>
        <w:spacing w:line="200" w:lineRule="exact"/>
      </w:pPr>
      <w:r>
        <w:br w:type="column"/>
      </w: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spacing w:before="185" w:line="178" w:lineRule="exact"/>
        <w:ind w:right="-567"/>
      </w:pPr>
      <w:r>
        <w:rPr>
          <w:rFonts w:ascii="Arial" w:eastAsia="Arial" w:hAnsi="Arial" w:cs="Arial"/>
          <w:color w:val="000000"/>
          <w:w w:val="98"/>
          <w:sz w:val="16"/>
          <w:szCs w:val="16"/>
        </w:rPr>
        <w:t>1</w:t>
      </w:r>
      <w:r>
        <w:rPr>
          <w:rFonts w:ascii="Arial" w:eastAsia="Arial" w:hAnsi="Arial" w:cs="Arial"/>
          <w:color w:val="000000"/>
          <w:sz w:val="16"/>
          <w:szCs w:val="16"/>
        </w:rPr>
        <w:t>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4078" w:space="4478"/>
            <w:col w:w="139"/>
          </w:cols>
        </w:sectPr>
      </w:pPr>
    </w:p>
    <w:p w:rsidR="00AA5439" w:rsidRDefault="00567E18">
      <w:pPr>
        <w:spacing w:line="245" w:lineRule="exact"/>
        <w:ind w:right="-567"/>
      </w:pPr>
      <w:r>
        <w:lastRenderedPageBreak/>
        <w:pict>
          <v:shape id="_x0000_s1120" type="#_x0000_t202" style="position:absolute;margin-left:1in;margin-top:447.2pt;width:351.05pt;height:12.5pt;z-index:-251706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AA5439" w:rsidRDefault="00567E18">
                  <w:pPr>
                    <w:spacing w:line="221" w:lineRule="exact"/>
                  </w:pPr>
                  <w:r>
                    <w:rPr>
                      <w:color w:val="000000"/>
                      <w:w w:val="91"/>
                      <w:sz w:val="19"/>
                      <w:szCs w:val="19"/>
                    </w:rPr>
                    <w:t>A  $50.00  late  fee  is  assessed  whenever  the  complete payment is not received by the 15</w:t>
                  </w:r>
                  <w:r>
                    <w:rPr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margin-left:1in;margin-top:424.2pt;width:446.2pt;height:23.95pt;z-index:-251705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AA5439" w:rsidRDefault="00567E18">
                  <w:pPr>
                    <w:spacing w:line="225" w:lineRule="exact"/>
                  </w:pPr>
                  <w:r>
                    <w:rPr>
                      <w:b/>
                      <w:bCs/>
                      <w:color w:val="000000"/>
                      <w:w w:val="102"/>
                      <w:sz w:val="19"/>
                      <w:szCs w:val="19"/>
                    </w:rPr>
                    <w:t>ASSESSMENTS</w:t>
                  </w:r>
                  <w:r>
                    <w:rPr>
                      <w:color w:val="000000"/>
                      <w:w w:val="88"/>
                      <w:sz w:val="19"/>
                      <w:szCs w:val="19"/>
                    </w:rPr>
                    <w:t>  –  Quarterly  maintenance  and  special  assessments  are  due  on  the  1    of  January,  April,  July,</w:t>
                  </w:r>
                  <w:r>
                    <w:rPr>
                      <w:color w:val="000000"/>
                      <w:sz w:val="19"/>
                      <w:szCs w:val="19"/>
                    </w:rPr>
                    <w:t> </w:t>
                  </w:r>
                  <w:r>
                    <w:br/>
                  </w:r>
                  <w:r>
                    <w:rPr>
                      <w:color w:val="000000"/>
                      <w:w w:val="88"/>
                      <w:sz w:val="19"/>
                      <w:szCs w:val="19"/>
                    </w:rPr>
                    <w:t>and  October  each  year.  They  must  be  mailed  directly  to  BB&amp;T  bank  using  the  coupons  provided  for  each  unit.</w:t>
                  </w:r>
                  <w:r>
                    <w:rPr>
                      <w:color w:val="000000"/>
                      <w:sz w:val="19"/>
                      <w:szCs w:val="19"/>
                    </w:rPr>
                    <w:t>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margin-left:419.2pt;margin-top:445.85pt;width:8.1pt;height:8.6pt;z-index:-251704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AA5439" w:rsidRDefault="00567E18">
                  <w:pPr>
                    <w:spacing w:line="143" w:lineRule="exact"/>
                  </w:pPr>
                  <w:r>
                    <w:rPr>
                      <w:color w:val="000000"/>
                      <w:w w:val="84"/>
                      <w:sz w:val="13"/>
                      <w:szCs w:val="13"/>
                    </w:rPr>
                    <w:t>th</w:t>
                  </w:r>
                  <w:r>
                    <w:rPr>
                      <w:color w:val="000000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23" w:after="8" w:line="225" w:lineRule="exact"/>
        <w:ind w:right="-567"/>
      </w:pPr>
      <w:r>
        <w:br w:type="column"/>
      </w:r>
      <w:r>
        <w:rPr>
          <w:b/>
          <w:bCs/>
          <w:color w:val="000000"/>
          <w:sz w:val="19"/>
          <w:szCs w:val="19"/>
        </w:rPr>
        <w:t>NO</w:t>
      </w:r>
      <w:r>
        <w:rPr>
          <w:color w:val="000000"/>
          <w:w w:val="86"/>
          <w:sz w:val="19"/>
          <w:szCs w:val="19"/>
        </w:rPr>
        <w:t>  awnings  or  projections  of  any  kind  are  allowed  in  the  porch  area  or  by  unit  owner’s  front  door.    </w:t>
      </w:r>
      <w:r>
        <w:rPr>
          <w:b/>
          <w:bCs/>
          <w:color w:val="000000"/>
          <w:w w:val="99"/>
          <w:sz w:val="19"/>
          <w:szCs w:val="19"/>
        </w:rPr>
        <w:t>NO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awnings,  roll-up  blinds,  or  any  plastic  or  glass  coverings  or  changes  on  porches  are  allowed.    Porches  must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7"/>
          <w:sz w:val="19"/>
          <w:szCs w:val="19"/>
        </w:rPr>
        <w:t>remain </w:t>
      </w:r>
      <w:r>
        <w:rPr>
          <w:color w:val="000000"/>
          <w:w w:val="87"/>
          <w:sz w:val="19"/>
          <w:szCs w:val="19"/>
        </w:rPr>
        <w:t> as  a  “screened  in  porch/lanai”.    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pgSz w:w="12240" w:h="15840"/>
          <w:pgMar w:top="927" w:right="0" w:bottom="0" w:left="1080" w:header="720" w:footer="720" w:gutter="0"/>
          <w:cols w:num="2" w:space="720" w:equalWidth="0">
            <w:col w:w="154" w:space="212"/>
            <w:col w:w="8612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8" w:line="225" w:lineRule="exact"/>
        <w:ind w:right="-567"/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t>BARBECUING</w:t>
      </w:r>
      <w:r>
        <w:rPr>
          <w:color w:val="000000"/>
          <w:w w:val="67"/>
          <w:sz w:val="19"/>
          <w:szCs w:val="19"/>
        </w:rPr>
        <w:t>  is  </w:t>
      </w:r>
      <w:r>
        <w:rPr>
          <w:b/>
          <w:bCs/>
          <w:color w:val="000000"/>
          <w:w w:val="99"/>
          <w:sz w:val="19"/>
          <w:szCs w:val="19"/>
        </w:rPr>
        <w:t>NOT</w:t>
      </w:r>
      <w:r>
        <w:rPr>
          <w:color w:val="000000"/>
          <w:w w:val="97"/>
          <w:sz w:val="19"/>
          <w:szCs w:val="19"/>
        </w:rPr>
        <w:t> allowed on porches, catwalks or near the building.  Grills using propane gas cannot be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stored  in  the  garage  or  storage  areas.    You  may  barbecue  on  the  Fountain  Patio,  away  from  the  building.    </w:t>
      </w:r>
      <w:r>
        <w:rPr>
          <w:b/>
          <w:bCs/>
          <w:color w:val="000000"/>
          <w:w w:val="99"/>
          <w:sz w:val="19"/>
          <w:szCs w:val="19"/>
        </w:rPr>
        <w:t>NO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6"/>
          <w:sz w:val="19"/>
          <w:szCs w:val="19"/>
        </w:rPr>
        <w:t>propane  tanks  are  to  be  stored  inside  the  building  per  order  of  the  Boca  Raton  Fire  Department.    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9025"/>
          </w:cols>
        </w:sectPr>
      </w:pPr>
    </w:p>
    <w:p w:rsidR="00AA5439" w:rsidRDefault="00567E18">
      <w:pPr>
        <w:spacing w:before="119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line="226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When  leaving  your  unit  for  an  extended  period  your  water  should  be  turned  </w:t>
      </w:r>
      <w:r>
        <w:rPr>
          <w:b/>
          <w:bCs/>
          <w:color w:val="000000"/>
          <w:w w:val="98"/>
          <w:sz w:val="19"/>
          <w:szCs w:val="19"/>
        </w:rPr>
        <w:t>OFF</w:t>
      </w:r>
      <w:r>
        <w:rPr>
          <w:color w:val="000000"/>
          <w:w w:val="82"/>
          <w:sz w:val="19"/>
          <w:szCs w:val="19"/>
        </w:rPr>
        <w:t>.    This  is  an  old  building  and  a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bit  of  caution  helps  to  prevent  disasters.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77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8" w:line="225" w:lineRule="exact"/>
        <w:ind w:right="-567"/>
      </w:pPr>
      <w:r>
        <w:br w:type="column"/>
      </w:r>
      <w:r>
        <w:rPr>
          <w:color w:val="000000"/>
          <w:w w:val="86"/>
          <w:sz w:val="19"/>
          <w:szCs w:val="19"/>
        </w:rPr>
        <w:t>The  Board  must  be  provided  with  one  set  of  entry  </w:t>
      </w:r>
      <w:r>
        <w:rPr>
          <w:b/>
          <w:bCs/>
          <w:color w:val="000000"/>
          <w:sz w:val="19"/>
          <w:szCs w:val="19"/>
        </w:rPr>
        <w:t>KEYS</w:t>
      </w:r>
      <w:r>
        <w:rPr>
          <w:color w:val="000000"/>
          <w:w w:val="88"/>
          <w:sz w:val="19"/>
          <w:szCs w:val="19"/>
        </w:rPr>
        <w:t>  to  each  unit  for  emergency  access  and  inspections  or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maintenance  such  as  those  related  to  insurance,  utilities,  common  elements,  pests,  fire  and  safety.  A  Board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after="7" w:line="226" w:lineRule="exact"/>
        <w:ind w:right="-567"/>
      </w:pPr>
      <w:r>
        <w:rPr>
          <w:color w:val="000000"/>
          <w:w w:val="88"/>
          <w:sz w:val="19"/>
          <w:szCs w:val="19"/>
        </w:rPr>
        <w:t>member  will  accompany  any  inspector  entering  a  unit.  Every  effort  will  be  made  to  inform  residents  in  advance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of  any  entry.  Failure  to  provide  keys  may  result  in  a  fine  and  or  assessment  against  the  unit  for  locksmith  </w:t>
      </w:r>
      <w:r>
        <w:rPr>
          <w:color w:val="000000"/>
          <w:w w:val="87"/>
          <w:sz w:val="19"/>
          <w:szCs w:val="19"/>
        </w:rPr>
        <w:t>or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9"/>
          <w:sz w:val="19"/>
          <w:szCs w:val="19"/>
        </w:rPr>
        <w:t>other  costs  in  securing  access.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90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line="226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The  Board  must  be  notified  </w:t>
      </w:r>
      <w:r>
        <w:rPr>
          <w:b/>
          <w:bCs/>
          <w:color w:val="000000"/>
          <w:w w:val="99"/>
          <w:sz w:val="19"/>
          <w:szCs w:val="19"/>
        </w:rPr>
        <w:t>BEFORE</w:t>
      </w:r>
      <w:r>
        <w:rPr>
          <w:color w:val="000000"/>
          <w:w w:val="86"/>
          <w:sz w:val="19"/>
          <w:szCs w:val="19"/>
        </w:rPr>
        <w:t>  a  unit  is  put  on  the  market.  Sales  require  Board  interview  and  approval  of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prospective  buyers.  Failure  to  notify  the  Board  in  advance  will  likely  delay  completion  of  the  sale.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9057"/>
          </w:cols>
        </w:sectPr>
      </w:pPr>
    </w:p>
    <w:p w:rsidR="00AA5439" w:rsidRDefault="00567E18">
      <w:pPr>
        <w:spacing w:before="119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after="7" w:line="226" w:lineRule="exact"/>
        <w:ind w:right="-567"/>
      </w:pPr>
      <w:r>
        <w:br w:type="column"/>
      </w:r>
      <w:r>
        <w:rPr>
          <w:b/>
          <w:bCs/>
          <w:color w:val="000000"/>
          <w:w w:val="101"/>
          <w:sz w:val="19"/>
          <w:szCs w:val="19"/>
        </w:rPr>
        <w:t>LEASING</w:t>
      </w:r>
      <w:r>
        <w:rPr>
          <w:color w:val="000000"/>
          <w:w w:val="92"/>
          <w:sz w:val="19"/>
          <w:szCs w:val="19"/>
        </w:rPr>
        <w:t>  -  A unit owner must own their apartment for two (2)  years  before  renting  is  allowed.    Leasing  </w:t>
      </w:r>
      <w:r>
        <w:rPr>
          <w:color w:val="000000"/>
          <w:w w:val="92"/>
          <w:sz w:val="19"/>
          <w:szCs w:val="19"/>
        </w:rPr>
        <w:t>shall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5"/>
          <w:sz w:val="19"/>
          <w:szCs w:val="19"/>
        </w:rPr>
        <w:t>be  for  not  less  than  six  (6)  months  and  not  more  than  once  a  year.    The  Board  must  interview  the  tenant  and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after="8" w:line="226" w:lineRule="exact"/>
        <w:ind w:right="-567"/>
      </w:pPr>
      <w:r>
        <w:rPr>
          <w:color w:val="000000"/>
          <w:w w:val="87"/>
          <w:sz w:val="19"/>
          <w:szCs w:val="19"/>
        </w:rPr>
        <w:t>approve  the  lease  before  the  tenant  can  occupy  the  unit.  The  Board  must  also  interview  the  tenant  an</w:t>
      </w:r>
      <w:r>
        <w:rPr>
          <w:color w:val="000000"/>
          <w:w w:val="87"/>
          <w:sz w:val="19"/>
          <w:szCs w:val="19"/>
        </w:rPr>
        <w:t>d  renew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approval  at  the  end  of  an  annual  lease  if  the  lease  is  to  be  extended.  A  Consent  of  Assignment  of  Rent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5" w:lineRule="exact"/>
        <w:ind w:right="-567"/>
      </w:pPr>
      <w:r>
        <w:rPr>
          <w:color w:val="000000"/>
          <w:w w:val="86"/>
          <w:sz w:val="19"/>
          <w:szCs w:val="19"/>
        </w:rPr>
        <w:t>agreement  signed  by  both  the  unit  owner  and  tenant  is  a  requirement  for  the  approval  of  a  new  lease  or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extension  of  an  existing  lease.    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9023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7" w:line="226" w:lineRule="exact"/>
        <w:ind w:right="-567"/>
      </w:pPr>
      <w:r>
        <w:br w:type="column"/>
      </w:r>
      <w:r>
        <w:rPr>
          <w:b/>
          <w:bCs/>
          <w:color w:val="000000"/>
          <w:w w:val="91"/>
          <w:sz w:val="19"/>
          <w:szCs w:val="19"/>
        </w:rPr>
        <w:t>RULES  and  RESPONSIBILITY  </w:t>
      </w:r>
      <w:r>
        <w:rPr>
          <w:color w:val="000000"/>
          <w:w w:val="88"/>
          <w:sz w:val="19"/>
          <w:szCs w:val="19"/>
        </w:rPr>
        <w:t>-  Owners  must  ensure  that  a</w:t>
      </w:r>
      <w:r>
        <w:rPr>
          <w:color w:val="000000"/>
          <w:w w:val="88"/>
          <w:sz w:val="19"/>
          <w:szCs w:val="19"/>
        </w:rPr>
        <w:t>ll  occupants,  guests,  and  workers  are  aware  of,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and  abide  by,  the  Association  rules  and  regulations.  Owners  will  be  responsible  for  any  damage  or  fines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8"/>
          <w:sz w:val="19"/>
          <w:szCs w:val="19"/>
        </w:rPr>
        <w:t>incurred  by  their  tenants  or  any  guests  or  workers  visiting  the  uni</w:t>
      </w:r>
      <w:r>
        <w:rPr>
          <w:color w:val="000000"/>
          <w:w w:val="88"/>
          <w:sz w:val="19"/>
          <w:szCs w:val="19"/>
        </w:rPr>
        <w:t>t.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867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7" w:line="226" w:lineRule="exact"/>
        <w:ind w:right="-567"/>
      </w:pPr>
      <w:r>
        <w:br w:type="column"/>
      </w:r>
      <w:r>
        <w:rPr>
          <w:b/>
          <w:bCs/>
          <w:color w:val="000000"/>
          <w:w w:val="93"/>
          <w:sz w:val="19"/>
          <w:szCs w:val="19"/>
        </w:rPr>
        <w:t>CURRENT  INFORMATION  </w:t>
      </w:r>
      <w:r>
        <w:rPr>
          <w:color w:val="000000"/>
          <w:w w:val="88"/>
          <w:sz w:val="19"/>
          <w:szCs w:val="19"/>
        </w:rPr>
        <w:t>–  unit  owners  must  keep  the  Board  and  property  manager  informed  of  current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0"/>
          <w:sz w:val="19"/>
          <w:szCs w:val="19"/>
        </w:rPr>
        <w:t>owner  names,  mail  and  email  addresses,  telephone  contact  numbers,  vehicles  on  Association  property,  pe</w:t>
      </w:r>
      <w:r>
        <w:rPr>
          <w:color w:val="000000"/>
          <w:w w:val="90"/>
          <w:sz w:val="19"/>
          <w:szCs w:val="19"/>
        </w:rPr>
        <w:t>ts,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6" w:lineRule="exact"/>
        <w:ind w:right="-567"/>
      </w:pPr>
      <w:r>
        <w:rPr>
          <w:color w:val="000000"/>
          <w:w w:val="89"/>
          <w:sz w:val="19"/>
          <w:szCs w:val="19"/>
        </w:rPr>
        <w:t>insurance  policy,  guests  staying  more  than  7  days,  tenants,  lease  arrangements,  and  respond  promptly  to  all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0"/>
          <w:sz w:val="19"/>
          <w:szCs w:val="19"/>
        </w:rPr>
        <w:t>Association  requests  for  updates  on  such  information.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847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16" w:line="143" w:lineRule="exact"/>
        <w:ind w:right="-567"/>
      </w:pPr>
      <w:r>
        <w:br w:type="column"/>
      </w:r>
      <w:r>
        <w:rPr>
          <w:color w:val="000000"/>
          <w:w w:val="82"/>
          <w:sz w:val="13"/>
          <w:szCs w:val="13"/>
        </w:rPr>
        <w:t>st</w:t>
      </w:r>
      <w:r>
        <w:rPr>
          <w:color w:val="000000"/>
          <w:sz w:val="13"/>
          <w:szCs w:val="13"/>
        </w:rPr>
        <w:t>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6961"/>
            <w:col w:w="124"/>
          </w:cols>
        </w:sectPr>
      </w:pPr>
    </w:p>
    <w:p w:rsidR="00AA5439" w:rsidRDefault="00AA5439">
      <w:pPr>
        <w:spacing w:line="200" w:lineRule="exact"/>
      </w:pPr>
    </w:p>
    <w:p w:rsidR="00AA5439" w:rsidRDefault="00567E18">
      <w:pPr>
        <w:tabs>
          <w:tab w:val="left" w:pos="7045"/>
        </w:tabs>
        <w:spacing w:before="37" w:after="8" w:line="225" w:lineRule="exact"/>
        <w:ind w:right="-567"/>
      </w:pPr>
      <w:r>
        <w:tab/>
      </w:r>
      <w:r>
        <w:rPr>
          <w:color w:val="000000"/>
          <w:w w:val="83"/>
          <w:sz w:val="19"/>
          <w:szCs w:val="19"/>
        </w:rPr>
        <w:t>  of  the  month.  If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complete  payment  is  not  received  by  the  end  of  the  month,  interest  will  also  accrue  from  the  due  date,  and  the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after="7" w:line="226" w:lineRule="exact"/>
        <w:ind w:right="-567"/>
      </w:pPr>
      <w:r>
        <w:rPr>
          <w:color w:val="000000"/>
          <w:w w:val="92"/>
          <w:sz w:val="19"/>
          <w:szCs w:val="19"/>
        </w:rPr>
        <w:t>account  will  be  turned  over  to  the  association’s  attorney for collection. If you lose, or ca</w:t>
      </w:r>
      <w:r>
        <w:rPr>
          <w:color w:val="000000"/>
          <w:w w:val="92"/>
          <w:sz w:val="19"/>
          <w:szCs w:val="19"/>
        </w:rPr>
        <w:t>n not find your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coupons,  you  may  send  your  check  to  Boca  Capri  c/o  State  Realty  Inc.  5505  Pembroke  Road  Hollywood,  FL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6" w:lineRule="exact"/>
        <w:ind w:right="-567"/>
      </w:pPr>
      <w:r>
        <w:rPr>
          <w:color w:val="000000"/>
          <w:w w:val="86"/>
          <w:sz w:val="19"/>
          <w:szCs w:val="19"/>
        </w:rPr>
        <w:t>33021  or  place  it  in  the  Boca  Capri  drop  box,  but  you  must  include  a  $10  manual  processing  fee  in  addition  to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any  late  fee.  Be  sure  to  include  your  unit  number  on  the  check.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1946" w:bottom="0" w:left="1440" w:header="720" w:footer="720" w:gutter="0"/>
          <w:cols w:space="720"/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8" w:line="225" w:lineRule="exact"/>
        <w:ind w:right="-567"/>
      </w:pPr>
      <w:r>
        <w:br w:type="column"/>
      </w:r>
      <w:r>
        <w:rPr>
          <w:b/>
          <w:bCs/>
          <w:color w:val="000000"/>
          <w:w w:val="88"/>
          <w:sz w:val="19"/>
          <w:szCs w:val="19"/>
        </w:rPr>
        <w:t>FINES  </w:t>
      </w:r>
      <w:r>
        <w:rPr>
          <w:color w:val="000000"/>
          <w:w w:val="86"/>
          <w:sz w:val="19"/>
          <w:szCs w:val="19"/>
        </w:rPr>
        <w:t>–  The  Board  of  Directo</w:t>
      </w:r>
      <w:r>
        <w:rPr>
          <w:color w:val="000000"/>
          <w:w w:val="86"/>
          <w:sz w:val="19"/>
          <w:szCs w:val="19"/>
        </w:rPr>
        <w:t>rs  has  the  right  to  impose  a  fine  against  any  owner  and  unit  for  failure  to  comply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0"/>
          <w:sz w:val="19"/>
          <w:szCs w:val="19"/>
        </w:rPr>
        <w:t>with these or other official rules and  regulations  of  the  Association.  The  amount  of  the  fine  will  be  determined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8"/>
          <w:sz w:val="19"/>
          <w:szCs w:val="19"/>
        </w:rPr>
        <w:t>by  the  Board  subject  to  </w:t>
      </w:r>
      <w:r>
        <w:rPr>
          <w:color w:val="000000"/>
          <w:w w:val="88"/>
          <w:sz w:val="19"/>
          <w:szCs w:val="19"/>
        </w:rPr>
        <w:t>any  limitation  of  the  Florida  Condominium  Act.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92"/>
          </w:cols>
        </w:sectPr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spacing w:before="68" w:after="7" w:line="226" w:lineRule="exact"/>
        <w:ind w:right="-567"/>
      </w:pPr>
      <w:r>
        <w:rPr>
          <w:b/>
          <w:bCs/>
          <w:color w:val="000000"/>
          <w:w w:val="81"/>
          <w:sz w:val="19"/>
          <w:szCs w:val="19"/>
        </w:rPr>
        <w:t>PETS    </w:t>
      </w:r>
      <w:r>
        <w:rPr>
          <w:color w:val="000000"/>
          <w:w w:val="87"/>
          <w:sz w:val="19"/>
          <w:szCs w:val="19"/>
        </w:rPr>
        <w:t>-    Pets  are  allowed  only  with  prior  written  permission  of  the  Board  after  submission  of  a  Pet  Registration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form.  Tenants  must  have  written  permiss</w:t>
      </w:r>
      <w:r>
        <w:rPr>
          <w:color w:val="000000"/>
          <w:w w:val="88"/>
          <w:sz w:val="19"/>
          <w:szCs w:val="19"/>
        </w:rPr>
        <w:t>ion  from  the  unit  owner  in  addition  to  Board  approval  to  keep  pets.  Pet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after="7" w:line="227" w:lineRule="exact"/>
        <w:ind w:right="-567"/>
      </w:pPr>
      <w:r>
        <w:rPr>
          <w:color w:val="000000"/>
          <w:w w:val="86"/>
          <w:sz w:val="19"/>
          <w:szCs w:val="19"/>
        </w:rPr>
        <w:t>registration  must  be  renewed  on  a  yearly  basis.  There  is  a  limit  of  2  dogs  or  cats  and  the  weight  of  each  must  be  less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5"/>
          <w:sz w:val="19"/>
          <w:szCs w:val="19"/>
        </w:rPr>
        <w:t>than  40  pounds.  Dogs  must  be  on  a  6  ft.  or  shorter  leash  and  all  other  animals  must  be  in  carriers  when  on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common  elements.  Owners  must  pick  up  after  their  pets.  Pet  Registration  Forms  and  a  copy  of  the  Pet  Rul</w:t>
      </w:r>
      <w:r>
        <w:rPr>
          <w:color w:val="000000"/>
          <w:w w:val="87"/>
          <w:sz w:val="19"/>
          <w:szCs w:val="19"/>
        </w:rPr>
        <w:t>es  &amp;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after="7" w:line="226" w:lineRule="exact"/>
        <w:ind w:right="-567"/>
      </w:pPr>
      <w:r>
        <w:rPr>
          <w:color w:val="000000"/>
          <w:w w:val="89"/>
          <w:sz w:val="19"/>
          <w:szCs w:val="19"/>
        </w:rPr>
        <w:t>Regulations  are  available  from  our  management  company,  State  Realty,  Inc.    Failure  to  follow  these  regulations  is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5"/>
          <w:sz w:val="19"/>
          <w:szCs w:val="19"/>
        </w:rPr>
        <w:t>subject  to  a  fine  of  not  less  than  $25.  A  City  of  Boca  Raton  Ordinance  states  that  </w:t>
      </w:r>
      <w:r>
        <w:rPr>
          <w:b/>
          <w:bCs/>
          <w:color w:val="000000"/>
          <w:sz w:val="19"/>
          <w:szCs w:val="19"/>
        </w:rPr>
        <w:t>NO</w:t>
      </w:r>
      <w:r>
        <w:rPr>
          <w:color w:val="000000"/>
          <w:w w:val="85"/>
          <w:sz w:val="19"/>
          <w:szCs w:val="19"/>
        </w:rPr>
        <w:t>  pets  are  al</w:t>
      </w:r>
      <w:r>
        <w:rPr>
          <w:color w:val="000000"/>
          <w:w w:val="85"/>
          <w:sz w:val="19"/>
          <w:szCs w:val="19"/>
        </w:rPr>
        <w:t>lowed  on  the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6"/>
          <w:sz w:val="19"/>
          <w:szCs w:val="19"/>
        </w:rPr>
        <w:t>beaches  and  all  pets  must  be  on  a  leash  or  in  a  carrier  when  outside.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1820" w:bottom="0" w:left="1080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spacing w:before="101" w:line="178" w:lineRule="exact"/>
        <w:ind w:right="-567"/>
      </w:pPr>
      <w:r>
        <w:rPr>
          <w:rFonts w:ascii="Arial" w:eastAsia="Arial" w:hAnsi="Arial" w:cs="Arial"/>
          <w:color w:val="000000"/>
          <w:w w:val="97"/>
          <w:sz w:val="16"/>
          <w:szCs w:val="16"/>
        </w:rPr>
        <w:t>Boca Capri Rules &amp; Regulations Summary January 2011</w:t>
      </w:r>
      <w:r>
        <w:rPr>
          <w:rFonts w:ascii="Arial" w:eastAsia="Arial" w:hAnsi="Arial" w:cs="Arial"/>
          <w:color w:val="000000"/>
          <w:sz w:val="16"/>
          <w:szCs w:val="16"/>
        </w:rPr>
        <w:t> </w:t>
      </w:r>
    </w:p>
    <w:p w:rsidR="00AA5439" w:rsidRDefault="00567E18">
      <w:pPr>
        <w:spacing w:line="200" w:lineRule="exact"/>
      </w:pPr>
      <w:r>
        <w:br w:type="column"/>
      </w: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spacing w:before="101" w:line="178" w:lineRule="exact"/>
        <w:ind w:right="-567"/>
      </w:pPr>
      <w:r>
        <w:rPr>
          <w:rFonts w:ascii="Arial" w:eastAsia="Arial" w:hAnsi="Arial" w:cs="Arial"/>
          <w:color w:val="000000"/>
          <w:w w:val="98"/>
          <w:sz w:val="16"/>
          <w:szCs w:val="16"/>
        </w:rPr>
        <w:t>2</w:t>
      </w:r>
      <w:r>
        <w:rPr>
          <w:rFonts w:ascii="Arial" w:eastAsia="Arial" w:hAnsi="Arial" w:cs="Arial"/>
          <w:color w:val="000000"/>
          <w:sz w:val="16"/>
          <w:szCs w:val="16"/>
        </w:rPr>
        <w:t>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4078" w:space="4478"/>
            <w:col w:w="139"/>
          </w:cols>
        </w:sectPr>
      </w:pPr>
    </w:p>
    <w:p w:rsidR="00AA5439" w:rsidRDefault="00567E18">
      <w:pPr>
        <w:spacing w:line="221" w:lineRule="exact"/>
        <w:ind w:right="-567"/>
      </w:pPr>
      <w:r>
        <w:rPr>
          <w:b/>
          <w:bCs/>
          <w:color w:val="000000"/>
          <w:w w:val="105"/>
          <w:sz w:val="19"/>
          <w:szCs w:val="19"/>
        </w:rPr>
        <w:t>PARKING</w:t>
      </w:r>
      <w:r>
        <w:rPr>
          <w:color w:val="000000"/>
          <w:w w:val="94"/>
          <w:sz w:val="19"/>
          <w:szCs w:val="19"/>
        </w:rPr>
        <w:t>  </w:t>
      </w:r>
      <w:r>
        <w:rPr>
          <w:color w:val="000000"/>
          <w:sz w:val="19"/>
          <w:szCs w:val="19"/>
        </w:rPr>
        <w:t> </w:t>
      </w:r>
    </w:p>
    <w:p w:rsidR="00AA5439" w:rsidRDefault="00AA5439">
      <w:pPr>
        <w:spacing w:line="20" w:lineRule="exact"/>
        <w:sectPr w:rsidR="00AA5439">
          <w:pgSz w:w="12240" w:h="15840"/>
          <w:pgMar w:top="935" w:right="10060" w:bottom="0" w:left="1080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38" w:after="7" w:line="226" w:lineRule="exact"/>
        <w:ind w:right="-567"/>
      </w:pPr>
      <w:r>
        <w:rPr>
          <w:color w:val="000000"/>
          <w:w w:val="89"/>
          <w:sz w:val="19"/>
          <w:szCs w:val="19"/>
        </w:rPr>
        <w:t>There  is  limited  parking  for  non-commercial  passenger  vehicles  only.  There  are  24  covered  spaces  under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building,  10  guest  spaces  on  the  north  side  of  the  building,  and  5  guest  spaces  to  the  east  off  of  A1A.  Entrance</w:t>
      </w:r>
      <w:r>
        <w:rPr>
          <w:color w:val="000000"/>
          <w:w w:val="86"/>
          <w:sz w:val="19"/>
          <w:szCs w:val="19"/>
        </w:rPr>
        <w:t>  to  the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8"/>
          <w:sz w:val="19"/>
          <w:szCs w:val="19"/>
        </w:rPr>
        <w:t>covered  and  north  parking  must  be  from  A1A  with  exit  to  the  south  onto  Osceola  Drive.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1783" w:bottom="0" w:left="1080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39" w:after="8" w:line="225" w:lineRule="exact"/>
        <w:ind w:right="-567"/>
      </w:pPr>
      <w:r>
        <w:rPr>
          <w:b/>
          <w:bCs/>
          <w:color w:val="000000"/>
          <w:w w:val="98"/>
          <w:sz w:val="19"/>
          <w:szCs w:val="19"/>
        </w:rPr>
        <w:t>COVERED  PARKING</w:t>
      </w:r>
      <w:r>
        <w:rPr>
          <w:color w:val="000000"/>
          <w:w w:val="89"/>
          <w:sz w:val="19"/>
          <w:szCs w:val="19"/>
        </w:rPr>
        <w:t>  is  designated  a  “limited  common  element”  according  to  the  official  documents.  Each  space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7"/>
          <w:sz w:val="19"/>
          <w:szCs w:val="19"/>
        </w:rPr>
        <w:t>is for the</w:t>
      </w:r>
      <w:r>
        <w:rPr>
          <w:color w:val="000000"/>
          <w:w w:val="97"/>
          <w:sz w:val="19"/>
          <w:szCs w:val="19"/>
        </w:rPr>
        <w:t> excusive use of one unit for resident parking. The original documents placed no restrictions on their</w:t>
      </w:r>
      <w:r>
        <w:rPr>
          <w:color w:val="000000"/>
          <w:sz w:val="19"/>
          <w:szCs w:val="19"/>
        </w:rPr>
        <w:t> </w:t>
      </w:r>
    </w:p>
    <w:p w:rsidR="00AA5439" w:rsidRDefault="00567E18">
      <w:pPr>
        <w:spacing w:line="226" w:lineRule="exact"/>
        <w:ind w:right="-567"/>
      </w:pPr>
      <w:r>
        <w:rPr>
          <w:color w:val="000000"/>
          <w:w w:val="90"/>
          <w:sz w:val="19"/>
          <w:szCs w:val="19"/>
        </w:rPr>
        <w:t>assignment.  In  order  to  maintain  current  assignments  and  eliminate  arbitrary  changes,  the  following  restrictions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govern  the  reassignment</w:t>
      </w:r>
      <w:r>
        <w:rPr>
          <w:color w:val="000000"/>
          <w:w w:val="89"/>
          <w:sz w:val="19"/>
          <w:szCs w:val="19"/>
        </w:rPr>
        <w:t>  of  covered  spaces  by  the  Board  of  Directors.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1776" w:bottom="0" w:left="1080" w:header="720" w:footer="720" w:gutter="0"/>
          <w:cols w:space="720"/>
        </w:sectPr>
      </w:pPr>
    </w:p>
    <w:p w:rsidR="00AA5439" w:rsidRDefault="00567E18">
      <w:pPr>
        <w:spacing w:before="119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line="221" w:lineRule="exact"/>
        <w:ind w:right="-567"/>
      </w:pPr>
      <w:r>
        <w:br w:type="column"/>
      </w:r>
      <w:r>
        <w:rPr>
          <w:color w:val="000000"/>
          <w:w w:val="88"/>
          <w:sz w:val="19"/>
          <w:szCs w:val="19"/>
        </w:rPr>
        <w:t>The  Board  will  maintain  a  list  of  covered  space  assignments  (A-X)  to  units  and  their  assignment  date.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195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line="225" w:lineRule="exact"/>
        <w:ind w:right="-567"/>
      </w:pPr>
      <w:r>
        <w:br w:type="column"/>
      </w:r>
      <w:r>
        <w:rPr>
          <w:color w:val="000000"/>
          <w:w w:val="88"/>
          <w:sz w:val="19"/>
          <w:szCs w:val="19"/>
        </w:rPr>
        <w:t>Owner  occupied  units  in  good  financial  standing  may  not  be  reassigned  without  the  consent  of  the  unit  owner.  If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6"/>
          <w:sz w:val="19"/>
          <w:szCs w:val="19"/>
        </w:rPr>
        <w:t>such  a  unit  is  sold,  the  current  space  will  be  assigned  to  the  new  owner  with  the  current  date.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9048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line="221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Unit  owners  may  agree  to  a  mutual  swap  of  spaces  by  providing  signed  notification  by  all  parties  to  the  Board.  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61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after="8" w:line="225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A  space  will  be  available  for  reassignment  ONLY  if  (1)  the  unit  owner  is  more  than  30  days  delinquent  in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payment  of  assessments  and  has  been  turned  over  to  the  association’s  attorney  for  collections,  or  (2)  within  30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6"/>
          <w:sz w:val="19"/>
          <w:szCs w:val="19"/>
        </w:rPr>
        <w:t>days  of  the  rental  of  a  unit  or  yearly  renewal  of  the  rental  approval.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876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8" w:line="225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An  available  space  will  be  swapped  with  that  of  a  different  unit  after  30  days  of  becoming  available  ONLY  if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7"/>
          <w:sz w:val="19"/>
          <w:szCs w:val="19"/>
        </w:rPr>
        <w:t>requested in wr</w:t>
      </w:r>
      <w:r>
        <w:rPr>
          <w:color w:val="000000"/>
          <w:w w:val="97"/>
          <w:sz w:val="19"/>
          <w:szCs w:val="19"/>
        </w:rPr>
        <w:t>iting by another owner occupied unit in good financial standing. If more than one unit requests</w:t>
      </w:r>
      <w:r>
        <w:rPr>
          <w:color w:val="000000"/>
          <w:sz w:val="19"/>
          <w:szCs w:val="19"/>
        </w:rPr>
        <w:t>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7"/>
          <w:sz w:val="19"/>
          <w:szCs w:val="19"/>
        </w:rPr>
        <w:t>the  available  space,  it  will  be  swapped  with  that  of  the  unit  with  the  earliest  assignment  date.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865"/>
          </w:cols>
        </w:sectPr>
      </w:pPr>
    </w:p>
    <w:p w:rsidR="00AA5439" w:rsidRDefault="00567E18">
      <w:pPr>
        <w:spacing w:before="119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line="221" w:lineRule="exact"/>
        <w:ind w:right="-567"/>
      </w:pPr>
      <w:r>
        <w:br w:type="column"/>
      </w:r>
      <w:r>
        <w:rPr>
          <w:color w:val="000000"/>
          <w:w w:val="88"/>
          <w:sz w:val="19"/>
          <w:szCs w:val="19"/>
        </w:rPr>
        <w:t>A  unit  returning  to  good  financial  standing  after  collections  will  have  its  assignment  date  set  to  the  current  date.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99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line="226" w:lineRule="exact"/>
        <w:ind w:right="-567"/>
      </w:pPr>
      <w:r>
        <w:br w:type="column"/>
      </w:r>
      <w:r>
        <w:rPr>
          <w:color w:val="000000"/>
          <w:w w:val="86"/>
          <w:sz w:val="19"/>
          <w:szCs w:val="19"/>
        </w:rPr>
        <w:t>A  rental  unit  returning  to  owner  occupied  status  will  have  its  assignment  date  s</w:t>
      </w:r>
      <w:r>
        <w:rPr>
          <w:color w:val="000000"/>
          <w:w w:val="86"/>
          <w:sz w:val="19"/>
          <w:szCs w:val="19"/>
        </w:rPr>
        <w:t>et  to  that  prior  to  the  start  of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rental  provided  it  has  remained  in  good  financial  standing  throughout  the  rental.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14"/>
          </w:cols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38" w:after="7" w:line="226" w:lineRule="exact"/>
        <w:ind w:right="-567"/>
      </w:pPr>
      <w:r>
        <w:rPr>
          <w:b/>
          <w:bCs/>
          <w:color w:val="000000"/>
          <w:sz w:val="19"/>
          <w:szCs w:val="19"/>
        </w:rPr>
        <w:t>GUEST SPACES</w:t>
      </w:r>
      <w:r>
        <w:rPr>
          <w:color w:val="000000"/>
          <w:w w:val="87"/>
          <w:sz w:val="19"/>
          <w:szCs w:val="19"/>
        </w:rPr>
        <w:t>  are  not  assigned  to  a  specific  unit  and  are  available  on  a  first-co</w:t>
      </w:r>
      <w:r>
        <w:rPr>
          <w:color w:val="000000"/>
          <w:w w:val="87"/>
          <w:sz w:val="19"/>
          <w:szCs w:val="19"/>
        </w:rPr>
        <w:t>me  first-served  basis.  Boca  Capri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has  a  long-standing  contract  with  City  Towing  561-347-9794  to  tow  vehicles  at  owner  expense  that  are  not  legally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7" w:lineRule="exact"/>
        <w:ind w:right="-567"/>
      </w:pPr>
      <w:r>
        <w:rPr>
          <w:color w:val="000000"/>
          <w:w w:val="89"/>
          <w:sz w:val="19"/>
          <w:szCs w:val="19"/>
        </w:rPr>
        <w:t>parked  on  condominium  property.  The  Association  will  typically  place  a  notice  on  an  illegally  parked  vehicle  before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towing  but  is  not  required  to  do  so.  The  Association's  delay  in  towing  an  illegally  parked  vehicle  in  no </w:t>
      </w:r>
      <w:r>
        <w:rPr>
          <w:color w:val="000000"/>
          <w:w w:val="87"/>
          <w:sz w:val="19"/>
          <w:szCs w:val="19"/>
        </w:rPr>
        <w:t> way  implies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consent  for  the  parking  and  an  illegally  parked  vehicle  may  be  towed  at  any  time.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1778" w:bottom="0" w:left="1080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40" w:line="221" w:lineRule="exact"/>
        <w:ind w:right="-567"/>
      </w:pPr>
      <w:r>
        <w:rPr>
          <w:b/>
          <w:bCs/>
          <w:color w:val="000000"/>
          <w:w w:val="89"/>
          <w:sz w:val="19"/>
          <w:szCs w:val="19"/>
        </w:rPr>
        <w:t>A  legally  parked  vehicle  is:</w:t>
      </w:r>
      <w:r>
        <w:rPr>
          <w:b/>
          <w:bCs/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8802" w:bottom="0" w:left="1080" w:header="720" w:footer="720" w:gutter="0"/>
          <w:cols w:space="720"/>
        </w:sectPr>
      </w:pPr>
    </w:p>
    <w:p w:rsidR="00AA5439" w:rsidRDefault="00567E18">
      <w:pPr>
        <w:spacing w:before="118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0" w:line="221" w:lineRule="exact"/>
        <w:ind w:right="-567"/>
      </w:pPr>
      <w:r>
        <w:br w:type="column"/>
      </w:r>
      <w:r>
        <w:rPr>
          <w:color w:val="000000"/>
          <w:w w:val="89"/>
          <w:sz w:val="19"/>
          <w:szCs w:val="19"/>
        </w:rPr>
        <w:t>A  licensed,  roadworthy,  passenger  vehicle  that  is  parked  entirely  within  a  marked  parking  space.  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7838"/>
          </w:cols>
        </w:sectPr>
      </w:pPr>
    </w:p>
    <w:p w:rsidR="00AA5439" w:rsidRDefault="00567E18">
      <w:pPr>
        <w:spacing w:before="118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1" w:line="221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If  parked  in  a  covered  space,  the  vehicle  must  be  registered  by  the  unit  owner  corresponding  to  tha</w:t>
      </w:r>
      <w:r>
        <w:rPr>
          <w:color w:val="000000"/>
          <w:w w:val="87"/>
          <w:sz w:val="19"/>
          <w:szCs w:val="19"/>
        </w:rPr>
        <w:t>t  space.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544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2" w:after="8" w:line="225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If  parked  in  one  of  the  guest  spaces,  the  vehicle  (a)  must  be  registered  with  the  property  manager  and  known  to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the  board  as  belonging  to  a  unit  owner  or  renter  with  complete  current  d</w:t>
      </w:r>
      <w:r>
        <w:rPr>
          <w:color w:val="000000"/>
          <w:w w:val="87"/>
          <w:sz w:val="19"/>
          <w:szCs w:val="19"/>
        </w:rPr>
        <w:t>ocumentation  on  file;  or  (b)  must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96"/>
          <w:sz w:val="19"/>
          <w:szCs w:val="19"/>
        </w:rPr>
        <w:t>display a valid clearly visible dated guest permit on the dashboard.</w:t>
      </w:r>
      <w:r>
        <w:rPr>
          <w:color w:val="000000"/>
          <w:sz w:val="19"/>
          <w:szCs w:val="19"/>
        </w:rPr>
        <w:t>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50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line="225" w:lineRule="exact"/>
        <w:ind w:right="-567"/>
      </w:pPr>
      <w:r>
        <w:br w:type="column"/>
      </w:r>
      <w:r>
        <w:rPr>
          <w:color w:val="000000"/>
          <w:w w:val="90"/>
          <w:sz w:val="19"/>
          <w:szCs w:val="19"/>
        </w:rPr>
        <w:t>Commercial  vehicles  may  not  be  parked  overnight  on  Association  property,  without  express  temporary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permission  from  the  property  manager  or  the  board  of  directors.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307"/>
          </w:cols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39" w:after="8" w:line="225" w:lineRule="exact"/>
        <w:ind w:right="-567"/>
      </w:pPr>
      <w:r>
        <w:rPr>
          <w:color w:val="000000"/>
          <w:w w:val="89"/>
          <w:sz w:val="19"/>
          <w:szCs w:val="19"/>
        </w:rPr>
        <w:t>The  management  company  and  Board  of  Directors  maintain  a  list  of  vehicles  (make,  model,  color,  license,  unit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number)  that  are  registered  for  long-term  parking  by  residents.  Many  vehicles  are  already  on  this  list.  Unit  owners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6" w:lineRule="exact"/>
        <w:ind w:right="-567"/>
      </w:pPr>
      <w:hyperlink r:id="rId4">
        <w:r>
          <w:rPr>
            <w:color w:val="000000"/>
            <w:w w:val="88"/>
            <w:sz w:val="19"/>
            <w:szCs w:val="19"/>
          </w:rPr>
          <w:t>bocacapri@gmail.com,  or  </w:t>
        </w:r>
      </w:hyperlink>
      <w:r>
        <w:rPr>
          <w:color w:val="000000"/>
          <w:sz w:val="19"/>
          <w:szCs w:val="19"/>
        </w:rPr>
        <w:t> </w:t>
      </w:r>
      <w:r>
        <w:br/>
      </w:r>
      <w:hyperlink r:id="rId5">
        <w:r>
          <w:rPr>
            <w:color w:val="000000"/>
            <w:w w:val="90"/>
            <w:sz w:val="19"/>
            <w:szCs w:val="19"/>
          </w:rPr>
          <w:t>c</w:t>
        </w:r>
        <w:r>
          <w:rPr>
            <w:color w:val="000000"/>
            <w:w w:val="90"/>
            <w:sz w:val="19"/>
            <w:szCs w:val="19"/>
          </w:rPr>
          <w:t>alling  the  property  manager,  JD  Keating  at  954-983-5815  (office)  or  954-401-7175  (cell).</w:t>
        </w:r>
      </w:hyperlink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1976" w:bottom="0" w:left="1080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38" w:after="7" w:line="226" w:lineRule="exact"/>
        <w:ind w:right="-567"/>
      </w:pPr>
      <w:r>
        <w:rPr>
          <w:color w:val="000000"/>
          <w:w w:val="88"/>
          <w:sz w:val="19"/>
          <w:szCs w:val="19"/>
        </w:rPr>
        <w:t>Vehicles  will  be  removed  from  the  long-term  parking  list  when  the  corresponding  unit  is  sold,  or  the  rental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documentation  ha</w:t>
      </w:r>
      <w:r>
        <w:rPr>
          <w:color w:val="000000"/>
          <w:w w:val="89"/>
          <w:sz w:val="19"/>
          <w:szCs w:val="19"/>
        </w:rPr>
        <w:t>s  expired,  or  legal  proceedings  have  been  initiated  against  the  corresponding  unit  owner  for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92"/>
          <w:sz w:val="19"/>
          <w:szCs w:val="19"/>
        </w:rPr>
        <w:t>nonpayment  of  Association  fees.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2366" w:bottom="0" w:left="1080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40" w:line="221" w:lineRule="exact"/>
        <w:ind w:right="-567"/>
      </w:pPr>
      <w:r>
        <w:rPr>
          <w:b/>
          <w:bCs/>
          <w:color w:val="000000"/>
          <w:w w:val="93"/>
          <w:sz w:val="19"/>
          <w:szCs w:val="19"/>
        </w:rPr>
        <w:t>Unit  owner  parking  responsibilities</w:t>
      </w:r>
      <w:r>
        <w:rPr>
          <w:b/>
          <w:bCs/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8088" w:bottom="0" w:left="1080" w:header="720" w:footer="720" w:gutter="0"/>
          <w:cols w:space="720"/>
        </w:sectPr>
      </w:pPr>
    </w:p>
    <w:p w:rsidR="00AA5439" w:rsidRDefault="00567E18">
      <w:pPr>
        <w:spacing w:before="118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0" w:after="7" w:line="226" w:lineRule="exact"/>
        <w:ind w:right="-567"/>
      </w:pPr>
      <w:r>
        <w:br w:type="column"/>
      </w:r>
      <w:r>
        <w:rPr>
          <w:color w:val="000000"/>
          <w:w w:val="97"/>
          <w:sz w:val="19"/>
          <w:szCs w:val="19"/>
        </w:rPr>
        <w:t>Only unit owners without outstanding association fees may register up to 3 vehicles with the board or property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0"/>
          <w:sz w:val="19"/>
          <w:szCs w:val="19"/>
        </w:rPr>
        <w:t>manager  for  valid  long-term  guest  parking  or  in  their  assigned  space.  It  is  the unit owner's responsibility to keep</w:t>
      </w:r>
      <w:r>
        <w:rPr>
          <w:color w:val="000000"/>
          <w:sz w:val="19"/>
          <w:szCs w:val="19"/>
        </w:rPr>
        <w:t>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7"/>
          <w:sz w:val="19"/>
          <w:szCs w:val="19"/>
        </w:rPr>
        <w:t>the  list  cur</w:t>
      </w:r>
      <w:r>
        <w:rPr>
          <w:color w:val="000000"/>
          <w:w w:val="87"/>
          <w:sz w:val="19"/>
          <w:szCs w:val="19"/>
        </w:rPr>
        <w:t>rent  and  up  to  date.  Unit  owners  may  register  or  confirm  their  renters'  vehicles  provided  the  lease,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9020"/>
          </w:cols>
        </w:sectPr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spacing w:before="22" w:line="178" w:lineRule="exact"/>
        <w:ind w:right="-567"/>
      </w:pPr>
      <w:r>
        <w:rPr>
          <w:rFonts w:ascii="Arial" w:eastAsia="Arial" w:hAnsi="Arial" w:cs="Arial"/>
          <w:color w:val="000000"/>
          <w:w w:val="97"/>
          <w:sz w:val="16"/>
          <w:szCs w:val="16"/>
        </w:rPr>
        <w:t>Boca Capri Rules &amp; Regulations Summary January 2011</w:t>
      </w:r>
      <w:r>
        <w:rPr>
          <w:rFonts w:ascii="Arial" w:eastAsia="Arial" w:hAnsi="Arial" w:cs="Arial"/>
          <w:color w:val="000000"/>
          <w:sz w:val="16"/>
          <w:szCs w:val="16"/>
        </w:rPr>
        <w:t> </w:t>
      </w:r>
    </w:p>
    <w:p w:rsidR="00AA5439" w:rsidRDefault="00567E18">
      <w:pPr>
        <w:spacing w:line="200" w:lineRule="exact"/>
      </w:pPr>
      <w:r>
        <w:br w:type="column"/>
      </w:r>
    </w:p>
    <w:p w:rsidR="00AA5439" w:rsidRDefault="00AA5439">
      <w:pPr>
        <w:spacing w:line="200" w:lineRule="exact"/>
      </w:pPr>
    </w:p>
    <w:p w:rsidR="00AA5439" w:rsidRDefault="00567E18">
      <w:pPr>
        <w:spacing w:before="22" w:line="178" w:lineRule="exact"/>
        <w:ind w:right="-567"/>
      </w:pPr>
      <w:r>
        <w:rPr>
          <w:rFonts w:ascii="Arial" w:eastAsia="Arial" w:hAnsi="Arial" w:cs="Arial"/>
          <w:color w:val="000000"/>
          <w:w w:val="98"/>
          <w:sz w:val="16"/>
          <w:szCs w:val="16"/>
        </w:rPr>
        <w:t>3</w:t>
      </w:r>
      <w:r>
        <w:rPr>
          <w:rFonts w:ascii="Arial" w:eastAsia="Arial" w:hAnsi="Arial" w:cs="Arial"/>
          <w:color w:val="000000"/>
          <w:sz w:val="16"/>
          <w:szCs w:val="16"/>
        </w:rPr>
        <w:t>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4078" w:space="4478"/>
            <w:col w:w="139"/>
          </w:cols>
        </w:sectPr>
      </w:pPr>
    </w:p>
    <w:p w:rsidR="00AA5439" w:rsidRDefault="00567E18">
      <w:pPr>
        <w:spacing w:after="8" w:line="225" w:lineRule="exact"/>
        <w:ind w:right="-567"/>
      </w:pPr>
      <w:r>
        <w:pict>
          <v:shape id="_x0000_s1117" style="position:absolute;margin-left:230.05pt;margin-top:537.55pt;width:170.15pt;height:0;z-index:-251703296;mso-position-horizontal-relative:page;mso-position-vertical-relative:page" coordorigin="8116,18964" coordsize="6003,0" path="m8116,18964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16" style="position:absolute;margin-left:54.55pt;margin-top:537.55pt;width:169.75pt;height:0;z-index:-251702272;mso-position-horizontal-relative:page;mso-position-vertical-relative:page" coordorigin="1924,18964" coordsize="5989,0" path="m1924,18964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15" style="position:absolute;margin-left:54.6pt;margin-top:537.6pt;width:169.7pt;height:.55pt;z-index:-251701248;mso-position-horizontal-relative:page;mso-position-vertical-relative:page" coordorigin="1927,18966" coordsize="5986,20" path="m1927,18985r5986,l7913,18966r-5986,l1927,18985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114" style="position:absolute;margin-left:54.55pt;margin-top:547.75pt;width:169.75pt;height:0;z-index:-251700224;mso-position-horizontal-relative:page;mso-position-vertical-relative:page" coordorigin="1924,19323" coordsize="5989,0" path="m1924,19323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13" style="position:absolute;margin-left:54.6pt;margin-top:547.75pt;width:169.7pt;height:.6pt;z-index:-251699200;mso-position-horizontal-relative:page;mso-position-vertical-relative:page" coordorigin="1927,19323" coordsize="5986,22" path="m1927,19345r5986,l7913,19323r-5986,l1927,19345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112" style="position:absolute;margin-left:54.55pt;margin-top:557.9pt;width:169.75pt;height:0;z-index:-251698176;mso-position-horizontal-relative:page;mso-position-vertical-relative:page" coordorigin="1924,19681" coordsize="5989,0" path="m1924,19681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11" style="position:absolute;margin-left:54.6pt;margin-top:557.95pt;width:169.7pt;height:.6pt;z-index:-251697152;mso-position-horizontal-relative:page;mso-position-vertical-relative:page" coordorigin="1927,19683" coordsize="5986,22" path="m1927,19704r5986,l7913,19683r-5986,l1927,19704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110" style="position:absolute;margin-left:54.55pt;margin-top:568.1pt;width:169.75pt;height:0;z-index:-251696128;mso-position-horizontal-relative:page;mso-position-vertical-relative:page" coordorigin="1924,20041" coordsize="5989,0" path="m1924,20041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09" style="position:absolute;margin-left:54.6pt;margin-top:568.1pt;width:169.7pt;height:.6pt;z-index:-251695104;mso-position-horizontal-relative:page;mso-position-vertical-relative:page" coordorigin="1927,20041" coordsize="5986,22" path="m1927,20062r5986,l7913,20041r-5986,l1927,20062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108" style="position:absolute;margin-left:54.55pt;margin-top:578.3pt;width:169.75pt;height:0;z-index:-251694080;mso-position-horizontal-relative:page;mso-position-vertical-relative:page" coordorigin="1924,20401" coordsize="5989,0" path="m1924,20401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07" style="position:absolute;margin-left:54.6pt;margin-top:578.3pt;width:169.7pt;height:.6pt;z-index:-251693056;mso-position-horizontal-relative:page;mso-position-vertical-relative:page" coordorigin="1927,20401" coordsize="5986,22" path="m1927,20422r5986,l7913,20401r-5986,l1927,20422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106" style="position:absolute;margin-left:54.55pt;margin-top:588.4pt;width:169.75pt;height:0;z-index:-251692032;mso-position-horizontal-relative:page;mso-position-vertical-relative:page" coordorigin="1924,20759" coordsize="5989,0" path="m1924,20759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05" style="position:absolute;margin-left:54.6pt;margin-top:588.5pt;width:169.7pt;height:.55pt;z-index:-251691008;mso-position-horizontal-relative:page;mso-position-vertical-relative:page" coordorigin="1927,20761" coordsize="5986,20" path="m1927,20780r5986,l7913,20761r-5986,l1927,20780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104" style="position:absolute;margin-left:54.55pt;margin-top:598.6pt;width:169.75pt;height:0;z-index:-251689984;mso-position-horizontal-relative:page;mso-position-vertical-relative:page" coordorigin="1924,21118" coordsize="5989,0" path="m1924,21118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03" style="position:absolute;margin-left:54.6pt;margin-top:598.6pt;width:169.7pt;height:.6pt;z-index:-251688960;mso-position-horizontal-relative:page;mso-position-vertical-relative:page" coordorigin="1927,21118" coordsize="5986,22" path="m1927,21140r5986,l7913,21118r-5986,l1927,21140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102" style="position:absolute;margin-left:54.55pt;margin-top:608.75pt;width:169.75pt;height:0;z-index:-251687936;mso-position-horizontal-relative:page;mso-position-vertical-relative:page" coordorigin="1924,21476" coordsize="5989,0" path="m1924,21476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101" style="position:absolute;margin-left:54.6pt;margin-top:608.8pt;width:169.7pt;height:.6pt;z-index:-251686912;mso-position-horizontal-relative:page;mso-position-vertical-relative:page" coordorigin="1927,21478" coordsize="5986,22" path="m1927,21499r5986,l7913,21478r-5986,l1927,21499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100" style="position:absolute;margin-left:54.55pt;margin-top:618.95pt;width:169.75pt;height:0;z-index:-251685888;mso-position-horizontal-relative:page;mso-position-vertical-relative:page" coordorigin="1924,21836" coordsize="5989,0" path="m1924,21836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99" style="position:absolute;margin-left:54.6pt;margin-top:619pt;width:169.7pt;height:.55pt;z-index:-251684864;mso-position-horizontal-relative:page;mso-position-vertical-relative:page" coordorigin="1927,21838" coordsize="5986,20" path="m1927,21857r5986,l7913,21838r-5986,l1927,2185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98" style="position:absolute;margin-left:54.55pt;margin-top:629.15pt;width:169.75pt;height:0;z-index:-251683840;mso-position-horizontal-relative:page;mso-position-vertical-relative:page" coordorigin="1924,22196" coordsize="5989,0" path="m1924,22196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97" style="position:absolute;margin-left:54.6pt;margin-top:629.15pt;width:169.7pt;height:.6pt;z-index:-251682816;mso-position-horizontal-relative:page;mso-position-vertical-relative:page" coordorigin="1927,22196" coordsize="5986,22" path="m1927,22217r5986,l7913,22196r-5986,l1927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96" style="position:absolute;margin-left:223.65pt;margin-top:527.9pt;width:.05pt;height:101.8pt;z-index:-251681792;mso-position-horizontal-relative:page;mso-position-vertical-relative:page" coordsize="" o:spt="100" adj="0,,0" path="" filled="f" stroked="f">
            <v:stroke joinstyle="round"/>
            <v:imagedata r:id="rId6" o:title="image3"/>
            <v:formulas/>
            <v:path o:connecttype="segments"/>
            <w10:wrap anchorx="page" anchory="page"/>
          </v:shape>
        </w:pict>
      </w:r>
      <w:r>
        <w:pict>
          <v:shape id="_x0000_s1095" style="position:absolute;margin-left:223.7pt;margin-top:528pt;width:.6pt;height:101.75pt;z-index:-251680768;mso-position-horizontal-relative:page;mso-position-vertical-relative:page" coordorigin="7891,18627" coordsize="22,3590" path="m7891,22217r22,l7913,18627r-22,l7891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94" style="position:absolute;margin-left:75.15pt;margin-top:538.1pt;width:.05pt;height:91.6pt;z-index:-251679744;mso-position-horizontal-relative:page;mso-position-vertical-relative:page" coordsize="" o:spt="100" adj="0,,0" path="" filled="f" stroked="f">
            <v:stroke joinstyle="round"/>
            <v:imagedata r:id="rId7" o:title="image4"/>
            <v:formulas/>
            <v:path o:connecttype="segments"/>
            <w10:wrap anchorx="page" anchory="page"/>
          </v:shape>
        </w:pict>
      </w:r>
      <w:r>
        <w:pict>
          <v:shape id="_x0000_s1093" style="position:absolute;margin-left:75.2pt;margin-top:538.15pt;width:.6pt;height:91.6pt;z-index:-251678720;mso-position-horizontal-relative:page;mso-position-vertical-relative:page" coordorigin="2653,18985" coordsize="22,3233" path="m2653,22217r21,l2674,18985r-21,l2653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92" style="position:absolute;margin-left:97.3pt;margin-top:538.1pt;width:.05pt;height:91.6pt;z-index:-251677696;mso-position-horizontal-relative:page;mso-position-vertical-relative:page" coordsize="" o:spt="100" adj="0,,0" path="" filled="f" stroked="f">
            <v:stroke joinstyle="round"/>
            <v:imagedata r:id="rId7" o:title="image5"/>
            <v:formulas/>
            <v:path o:connecttype="segments"/>
            <w10:wrap anchorx="page" anchory="page"/>
          </v:shape>
        </w:pict>
      </w:r>
      <w:r>
        <w:pict>
          <v:shape id="_x0000_s1091" style="position:absolute;margin-left:97.4pt;margin-top:538.15pt;width:.55pt;height:91.6pt;z-index:-251676672;mso-position-horizontal-relative:page;mso-position-vertical-relative:page" coordorigin="3436,18985" coordsize="20,3233" path="m3436,22217r19,l3455,18985r-19,l3436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90" style="position:absolute;margin-left:163.85pt;margin-top:538.1pt;width:.05pt;height:91.6pt;z-index:-251675648;mso-position-horizontal-relative:page;mso-position-vertical-relative:page" coordsize="" o:spt="100" adj="0,,0" path="" filled="f" stroked="f">
            <v:stroke joinstyle="round"/>
            <v:imagedata r:id="rId7" o:title="image6"/>
            <v:formulas/>
            <v:path o:connecttype="segments"/>
            <w10:wrap anchorx="page" anchory="page"/>
          </v:shape>
        </w:pict>
      </w:r>
      <w:r>
        <w:pict>
          <v:shape id="_x0000_s1089" style="position:absolute;margin-left:163.9pt;margin-top:538.15pt;width:.6pt;height:91.6pt;z-index:-251674624;mso-position-horizontal-relative:page;mso-position-vertical-relative:page" coordorigin="5783,18985" coordsize="22,3233" path="m5783,22217r21,l5804,18985r-21,l5783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88" style="position:absolute;margin-left:229.4pt;margin-top:537.5pt;width:.05pt;height:92.2pt;z-index:-251673600;mso-position-horizontal-relative:page;mso-position-vertical-relative:page" coordsize="" o:spt="100" adj="0,,0" path="" filled="f" stroked="f">
            <v:stroke joinstyle="round"/>
            <v:imagedata r:id="rId8" o:title="image7"/>
            <v:formulas/>
            <v:path o:connecttype="segments"/>
            <w10:wrap anchorx="page" anchory="page"/>
          </v:shape>
        </w:pict>
      </w:r>
      <w:r>
        <w:pict>
          <v:shape id="_x0000_s1087" style="position:absolute;margin-left:230.05pt;margin-top:547.75pt;width:170.15pt;height:0;z-index:-251672576;mso-position-horizontal-relative:page;mso-position-vertical-relative:page" coordorigin="8116,19323" coordsize="6003,0" path="m8116,19323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86" style="position:absolute;margin-left:230.05pt;margin-top:557.9pt;width:170.15pt;height:0;z-index:-251671552;mso-position-horizontal-relative:page;mso-position-vertical-relative:page" coordorigin="8116,19681" coordsize="6003,0" path="m8116,19681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85" style="position:absolute;margin-left:230.05pt;margin-top:568.1pt;width:170.15pt;height:0;z-index:-251670528;mso-position-horizontal-relative:page;mso-position-vertical-relative:page" coordorigin="8116,20041" coordsize="6003,0" path="m8116,20041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84" style="position:absolute;margin-left:230.05pt;margin-top:578.3pt;width:170.15pt;height:0;z-index:-251669504;mso-position-horizontal-relative:page;mso-position-vertical-relative:page" coordorigin="8116,20401" coordsize="6003,0" path="m8116,20401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83" style="position:absolute;margin-left:230.05pt;margin-top:588.4pt;width:170.15pt;height:0;z-index:-251668480;mso-position-horizontal-relative:page;mso-position-vertical-relative:page" coordorigin="8116,20759" coordsize="6003,0" path="m8116,20759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82" style="position:absolute;margin-left:230.05pt;margin-top:598.6pt;width:170.15pt;height:0;z-index:-251667456;mso-position-horizontal-relative:page;mso-position-vertical-relative:page" coordorigin="8116,21118" coordsize="6003,0" path="m8116,21118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81" style="position:absolute;margin-left:230.05pt;margin-top:608.75pt;width:170.15pt;height:0;z-index:-251666432;mso-position-horizontal-relative:page;mso-position-vertical-relative:page" coordorigin="8116,21476" coordsize="6003,0" path="m8116,21476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80" style="position:absolute;margin-left:230.05pt;margin-top:618.95pt;width:170.15pt;height:0;z-index:-251665408;mso-position-horizontal-relative:page;mso-position-vertical-relative:page" coordorigin="8116,21836" coordsize="6003,0" path="m8116,21836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79" style="position:absolute;margin-left:230.05pt;margin-top:629.15pt;width:170.15pt;height:0;z-index:-251664384;mso-position-horizontal-relative:page;mso-position-vertical-relative:page" coordorigin="8116,22196" coordsize="6003,0" path="m8116,22196r6003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78" style="position:absolute;margin-left:229.5pt;margin-top:537.6pt;width:.6pt;height:92.15pt;z-index:-251663360;mso-position-horizontal-relative:page;mso-position-vertical-relative:page" coordorigin="8097,18966" coordsize="22,3252" path="m8097,22217r21,l8118,18966r-21,l8097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77" style="position:absolute;margin-left:230.1pt;margin-top:547.75pt;width:170.1pt;height:.6pt;z-index:-251662336;mso-position-horizontal-relative:page;mso-position-vertical-relative:page" coordorigin="8118,19323" coordsize="6001,22" path="m8118,19345r6001,l14119,19323r-6001,l8118,19345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76" style="position:absolute;margin-left:230.1pt;margin-top:557.95pt;width:170.1pt;height:.6pt;z-index:-251661312;mso-position-horizontal-relative:page;mso-position-vertical-relative:page" coordorigin="8118,19683" coordsize="6001,22" path="m8118,19704r6001,l14119,19683r-6001,l8118,19704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75" style="position:absolute;margin-left:230.1pt;margin-top:568.1pt;width:170.1pt;height:.6pt;z-index:-251660288;mso-position-horizontal-relative:page;mso-position-vertical-relative:page" coordorigin="8118,20041" coordsize="6001,22" path="m8118,20062r6001,l14119,20041r-6001,l8118,20062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74" style="position:absolute;margin-left:230.1pt;margin-top:578.3pt;width:170.1pt;height:.6pt;z-index:-251659264;mso-position-horizontal-relative:page;mso-position-vertical-relative:page" coordorigin="8118,20401" coordsize="6001,22" path="m8118,20422r6001,l14119,20401r-6001,l8118,20422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73" style="position:absolute;margin-left:230.1pt;margin-top:588.5pt;width:170.1pt;height:.55pt;z-index:-251658240;mso-position-horizontal-relative:page;mso-position-vertical-relative:page" coordorigin="8118,20761" coordsize="6001,20" path="m8118,20780r6001,l14119,20761r-6001,l8118,20780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72" style="position:absolute;margin-left:230.1pt;margin-top:598.6pt;width:170.1pt;height:.6pt;z-index:-251657216;mso-position-horizontal-relative:page;mso-position-vertical-relative:page" coordorigin="8118,21118" coordsize="6001,22" path="m8118,21140r6001,l14119,21118r-6001,l8118,21140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71" style="position:absolute;margin-left:230.1pt;margin-top:608.8pt;width:170.1pt;height:.6pt;z-index:-251656192;mso-position-horizontal-relative:page;mso-position-vertical-relative:page" coordorigin="8118,21478" coordsize="6001,22" path="m8118,21499r6001,l14119,21478r-6001,l8118,21499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70" style="position:absolute;margin-left:230.1pt;margin-top:619pt;width:170.1pt;height:.55pt;z-index:-251655168;mso-position-horizontal-relative:page;mso-position-vertical-relative:page" coordorigin="8118,21838" coordsize="6001,20" path="m8118,21857r6001,l14119,21838r-6001,l8118,2185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69" style="position:absolute;margin-left:230.1pt;margin-top:629.15pt;width:170.1pt;height:.6pt;z-index:-251654144;mso-position-horizontal-relative:page;mso-position-vertical-relative:page" coordorigin="8118,22196" coordsize="6001,22" path="m8118,22217r6001,l14119,22196r-6001,l8118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68" style="position:absolute;margin-left:230.1pt;margin-top:537.6pt;width:170.1pt;height:.55pt;z-index:-251653120;mso-position-horizontal-relative:page;mso-position-vertical-relative:page" coordorigin="8118,18966" coordsize="6001,20" path="m8118,18985r6001,l14119,18966r-6001,l8118,18985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67" style="position:absolute;margin-left:250.65pt;margin-top:538.1pt;width:.05pt;height:91.6pt;z-index:-251652096;mso-position-horizontal-relative:page;mso-position-vertical-relative:page" coordsize="" o:spt="100" adj="0,,0" path="" filled="f" stroked="f">
            <v:stroke joinstyle="round"/>
            <v:imagedata r:id="rId7" o:title="image8"/>
            <v:formulas/>
            <v:path o:connecttype="segments"/>
            <w10:wrap anchorx="page" anchory="page"/>
          </v:shape>
        </w:pict>
      </w:r>
      <w:r>
        <w:pict>
          <v:shape id="_x0000_s1066" style="position:absolute;margin-left:250.7pt;margin-top:538.15pt;width:.6pt;height:91.6pt;z-index:-251651072;mso-position-horizontal-relative:page;mso-position-vertical-relative:page" coordorigin="8844,18985" coordsize="22,3233" path="m8844,22217r21,l8865,18985r-21,l8844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65" style="position:absolute;margin-left:272.8pt;margin-top:538.1pt;width:.05pt;height:91.6pt;z-index:-251650048;mso-position-horizontal-relative:page;mso-position-vertical-relative:page" coordsize="" o:spt="100" adj="0,,0" path="" filled="f" stroked="f">
            <v:stroke joinstyle="round"/>
            <v:imagedata r:id="rId7" o:title="image9"/>
            <v:formulas/>
            <v:path o:connecttype="segments"/>
            <w10:wrap anchorx="page" anchory="page"/>
          </v:shape>
        </w:pict>
      </w:r>
      <w:r>
        <w:pict>
          <v:shape id="_x0000_s1064" style="position:absolute;margin-left:272.9pt;margin-top:538.15pt;width:.55pt;height:91.6pt;z-index:-251649024;mso-position-horizontal-relative:page;mso-position-vertical-relative:page" coordorigin="9627,18985" coordsize="20,3233" path="m9627,22217r19,l9646,18985r-19,l9627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63" style="position:absolute;margin-left:339.35pt;margin-top:538.1pt;width:.05pt;height:91.6pt;z-index:-251648000;mso-position-horizontal-relative:page;mso-position-vertical-relative:page" coordsize="" o:spt="100" adj="0,,0" path="" filled="f" stroked="f">
            <v:stroke joinstyle="round"/>
            <v:imagedata r:id="rId7" o:title="image10"/>
            <v:formulas/>
            <v:path o:connecttype="segments"/>
            <w10:wrap anchorx="page" anchory="page"/>
          </v:shape>
        </w:pict>
      </w:r>
      <w:r>
        <w:pict>
          <v:shape id="_x0000_s1062" style="position:absolute;margin-left:339.4pt;margin-top:538.15pt;width:.55pt;height:91.6pt;z-index:-251646976;mso-position-horizontal-relative:page;mso-position-vertical-relative:page" coordorigin="11974,18985" coordsize="20,3233" path="m11974,22217r19,l11993,18985r-19,l11974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61" style="position:absolute;margin-left:399.55pt;margin-top:538.1pt;width:.05pt;height:91.6pt;z-index:-251645952;mso-position-horizontal-relative:page;mso-position-vertical-relative:page" coordsize="" o:spt="100" adj="0,,0" path="" filled="f" stroked="f">
            <v:stroke joinstyle="round"/>
            <v:imagedata r:id="rId7" o:title="image11"/>
            <v:formulas/>
            <v:path o:connecttype="segments"/>
            <w10:wrap anchorx="page" anchory="page"/>
          </v:shape>
        </w:pict>
      </w:r>
      <w:r>
        <w:pict>
          <v:shape id="_x0000_s1060" style="position:absolute;margin-left:399.65pt;margin-top:538.15pt;width:.55pt;height:91.6pt;z-index:-251644928;mso-position-horizontal-relative:page;mso-position-vertical-relative:page" coordorigin="14100,18985" coordsize="20,3233" path="m14100,22217r19,l14119,18985r-19,l14100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59" style="position:absolute;margin-left:404.85pt;margin-top:537.5pt;width:.05pt;height:92.2pt;z-index:-251643904;mso-position-horizontal-relative:page;mso-position-vertical-relative:page" coordsize="" o:spt="100" adj="0,,0" path="" filled="f" stroked="f">
            <v:stroke joinstyle="round"/>
            <v:imagedata r:id="rId9" o:title="image12"/>
            <v:formulas/>
            <v:path o:connecttype="segments"/>
            <w10:wrap anchorx="page" anchory="page"/>
          </v:shape>
        </w:pict>
      </w:r>
      <w:r>
        <w:pict>
          <v:shape id="_x0000_s1058" style="position:absolute;margin-left:53.95pt;margin-top:527.35pt;width:.05pt;height:102.35pt;z-index:-251642880;mso-position-horizontal-relative:page;mso-position-vertical-relative:page" coordsize="" o:spt="100" adj="0,,0" path="" filled="f" stroked="f">
            <v:stroke joinstyle="round"/>
            <v:imagedata r:id="rId10" o:title="image13"/>
            <v:formulas/>
            <v:path o:connecttype="segments"/>
            <w10:wrap anchorx="page" anchory="page"/>
          </v:shape>
        </w:pict>
      </w:r>
      <w:r>
        <w:pict>
          <v:shape id="_x0000_s1057" style="position:absolute;margin-left:54pt;margin-top:527.4pt;width:.6pt;height:102.35pt;z-index:-251641856;mso-position-horizontal-relative:page;mso-position-vertical-relative:page" coordorigin="1905,18606" coordsize="22,3611" path="m1905,22217r22,l1927,18606r-22,l1905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56" style="position:absolute;margin-left:54.55pt;margin-top:527.4pt;width:169.75pt;height:0;z-index:-251640832;mso-position-horizontal-relative:page;mso-position-vertical-relative:page" coordorigin="1924,18606" coordsize="5989,0" path="m1924,18606r5989,e" filled="f" fillcolor="black" strokeweight=".06pt">
            <v:stroke miterlimit="10" joinstyle="miter"/>
            <w10:wrap anchorx="page" anchory="page"/>
          </v:shape>
        </w:pict>
      </w:r>
      <w:r>
        <w:pict>
          <v:shape id="_x0000_s1055" style="position:absolute;margin-left:54.6pt;margin-top:527.4pt;width:169.7pt;height:.6pt;z-index:-251639808;mso-position-horizontal-relative:page;mso-position-vertical-relative:page" coordorigin="1927,18606" coordsize="5986,22" path="m1927,18627r5986,l7913,18606r-5986,l1927,1862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54" style="position:absolute;margin-left:405.45pt;margin-top:537.5pt;width:170.2pt;height:.05pt;z-index:-251638784;mso-position-horizontal-relative:page;mso-position-vertical-relative:page" coordsize="" o:spt="100" adj="0,,0" path="" filled="f" stroked="f">
            <v:stroke joinstyle="round"/>
            <v:imagedata r:id="rId11" o:title="image14"/>
            <v:formulas/>
            <v:path o:connecttype="segments"/>
            <w10:wrap anchorx="page" anchory="page"/>
          </v:shape>
        </w:pict>
      </w:r>
      <w:r>
        <w:pict>
          <v:shape id="_x0000_s1053" style="position:absolute;margin-left:426.1pt;margin-top:538.1pt;width:.05pt;height:91.6pt;z-index:-251637760;mso-position-horizontal-relative:page;mso-position-vertical-relative:page" coordsize="" o:spt="100" adj="0,,0" path="" filled="f" stroked="f">
            <v:stroke joinstyle="round"/>
            <v:imagedata r:id="rId7" o:title="image15"/>
            <v:formulas/>
            <v:path o:connecttype="segments"/>
            <w10:wrap anchorx="page" anchory="page"/>
          </v:shape>
        </w:pict>
      </w:r>
      <w:r>
        <w:pict>
          <v:shape id="_x0000_s1052" style="position:absolute;margin-left:448.25pt;margin-top:538.1pt;width:.05pt;height:91.6pt;z-index:-251636736;mso-position-horizontal-relative:page;mso-position-vertical-relative:page" coordsize="" o:spt="100" adj="0,,0" path="" filled="f" stroked="f">
            <v:stroke joinstyle="round"/>
            <v:imagedata r:id="rId7" o:title="image16"/>
            <v:formulas/>
            <v:path o:connecttype="segments"/>
            <w10:wrap anchorx="page" anchory="page"/>
          </v:shape>
        </w:pict>
      </w:r>
      <w:r>
        <w:pict>
          <v:shape id="_x0000_s1051" style="position:absolute;margin-left:514.75pt;margin-top:538.1pt;width:.05pt;height:91.6pt;z-index:-251635712;mso-position-horizontal-relative:page;mso-position-vertical-relative:page" coordsize="" o:spt="100" adj="0,,0" path="" filled="f" stroked="f">
            <v:stroke joinstyle="round"/>
            <v:imagedata r:id="rId7" o:title="image17"/>
            <v:formulas/>
            <v:path o:connecttype="segments"/>
            <w10:wrap anchorx="page" anchory="page"/>
          </v:shape>
        </w:pict>
      </w:r>
      <w:r>
        <w:pict>
          <v:shape id="_x0000_s1050" style="position:absolute;margin-left:575pt;margin-top:538.1pt;width:.05pt;height:91.6pt;z-index:-251634688;mso-position-horizontal-relative:page;mso-position-vertical-relative:page" coordsize="" o:spt="100" adj="0,,0" path="" filled="f" stroked="f">
            <v:stroke joinstyle="round"/>
            <v:imagedata r:id="rId7" o:title="image18"/>
            <v:formulas/>
            <v:path o:connecttype="segments"/>
            <w10:wrap anchorx="page" anchory="page"/>
          </v:shape>
        </w:pict>
      </w:r>
      <w:r>
        <w:pict>
          <v:shape id="_x0000_s1049" style="position:absolute;margin-left:405.5pt;margin-top:537.6pt;width:170.15pt;height:.55pt;z-index:-251633664;mso-position-horizontal-relative:page;mso-position-vertical-relative:page" coordorigin="14305,18966" coordsize="6003,20" path="m14305,18966r6003,l20308,18985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48" style="position:absolute;margin-left:426.1pt;margin-top:538.15pt;width:.6pt;height:91.6pt;z-index:-251632640;mso-position-horizontal-relative:page;mso-position-vertical-relative:page" coordorigin="15033,18985" coordsize="22,3233" path="m15033,22217r21,l15054,18985r-21,l15033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47" style="position:absolute;margin-left:448.25pt;margin-top:538.15pt;width:.6pt;height:91.6pt;z-index:-251631616;mso-position-horizontal-relative:page;mso-position-vertical-relative:page" coordorigin="15814,18985" coordsize="22,3233" path="m15814,22217r21,l15835,18985r-21,l15814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46" style="position:absolute;margin-left:514.8pt;margin-top:538.15pt;width:.6pt;height:91.6pt;z-index:-251630592;mso-position-horizontal-relative:page;mso-position-vertical-relative:page" coordorigin="18161,18985" coordsize="22,3233" path="m18161,22217r22,l18183,18985r-22,l18161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45" style="position:absolute;margin-left:575.05pt;margin-top:538.15pt;width:.6pt;height:91.6pt;z-index:-251629568;mso-position-horizontal-relative:page;mso-position-vertical-relative:page" coordorigin="20287,18985" coordsize="22,3233" path="m20287,22217r21,l20308,18985r-21,l20287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44" style="position:absolute;margin-left:404.95pt;margin-top:537.6pt;width:.55pt;height:92.15pt;z-index:-251628544;mso-position-horizontal-relative:page;mso-position-vertical-relative:page" coordorigin="14286,18966" coordsize="20,3252" path="m14286,22217r19,l14305,18966r-19,l14286,22217x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43" style="position:absolute;margin-left:405.45pt;margin-top:547.7pt;width:170.2pt;height:.05pt;z-index:-251627520;mso-position-horizontal-relative:page;mso-position-vertical-relative:page" coordsize="" o:spt="100" adj="0,,0" path="" filled="f" stroked="f">
            <v:stroke joinstyle="round"/>
            <v:imagedata r:id="rId11" o:title="image19"/>
            <v:formulas/>
            <v:path o:connecttype="segments"/>
            <w10:wrap anchorx="page" anchory="page"/>
          </v:shape>
        </w:pict>
      </w:r>
      <w:r>
        <w:pict>
          <v:shape id="_x0000_s1042" style="position:absolute;margin-left:405.5pt;margin-top:547.75pt;width:170.15pt;height:.6pt;z-index:-251626496;mso-position-horizontal-relative:page;mso-position-vertical-relative:page" coordorigin="14305,19323" coordsize="6003,22" path="m14305,19323r6003,l20308,19345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41" style="position:absolute;margin-left:405.45pt;margin-top:557.85pt;width:170.2pt;height:.05pt;z-index:-251625472;mso-position-horizontal-relative:page;mso-position-vertical-relative:page" coordsize="" o:spt="100" adj="0,,0" path="" filled="f" stroked="f">
            <v:stroke joinstyle="round"/>
            <v:imagedata r:id="rId11" o:title="image20"/>
            <v:formulas/>
            <v:path o:connecttype="segments"/>
            <w10:wrap anchorx="page" anchory="page"/>
          </v:shape>
        </w:pict>
      </w:r>
      <w:r>
        <w:pict>
          <v:shape id="_x0000_s1040" style="position:absolute;margin-left:405.5pt;margin-top:557.95pt;width:170.15pt;height:.6pt;z-index:-251624448;mso-position-horizontal-relative:page;mso-position-vertical-relative:page" coordorigin="14305,19683" coordsize="6003,22" path="m14305,19683r6003,l20308,19704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39" style="position:absolute;margin-left:405.45pt;margin-top:568.05pt;width:170.2pt;height:.05pt;z-index:-251623424;mso-position-horizontal-relative:page;mso-position-vertical-relative:page" coordsize="" o:spt="100" adj="0,,0" path="" filled="f" stroked="f">
            <v:stroke joinstyle="round"/>
            <v:imagedata r:id="rId11" o:title="image21"/>
            <v:formulas/>
            <v:path o:connecttype="segments"/>
            <w10:wrap anchorx="page" anchory="page"/>
          </v:shape>
        </w:pict>
      </w:r>
      <w:r>
        <w:pict>
          <v:shape id="_x0000_s1038" style="position:absolute;margin-left:405.5pt;margin-top:568.1pt;width:170.15pt;height:.6pt;z-index:-251622400;mso-position-horizontal-relative:page;mso-position-vertical-relative:page" coordorigin="14305,20041" coordsize="6003,22" path="m14305,20041r6003,l20308,20062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37" style="position:absolute;margin-left:405.45pt;margin-top:578.25pt;width:170.2pt;height:.05pt;z-index:-251621376;mso-position-horizontal-relative:page;mso-position-vertical-relative:page" coordsize="" o:spt="100" adj="0,,0" path="" filled="f" stroked="f">
            <v:stroke joinstyle="round"/>
            <v:imagedata r:id="rId11" o:title="image22"/>
            <v:formulas/>
            <v:path o:connecttype="segments"/>
            <w10:wrap anchorx="page" anchory="page"/>
          </v:shape>
        </w:pict>
      </w:r>
      <w:r>
        <w:pict>
          <v:shape id="_x0000_s1036" style="position:absolute;margin-left:405.5pt;margin-top:578.3pt;width:170.15pt;height:.6pt;z-index:-251620352;mso-position-horizontal-relative:page;mso-position-vertical-relative:page" coordorigin="14305,20401" coordsize="6003,22" path="m14305,20401r6003,l20308,20422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35" style="position:absolute;margin-left:405.45pt;margin-top:588.4pt;width:170.2pt;height:.05pt;z-index:-251619328;mso-position-horizontal-relative:page;mso-position-vertical-relative:page" coordsize="" o:spt="100" adj="0,,0" path="" filled="f" stroked="f">
            <v:stroke joinstyle="round"/>
            <v:imagedata r:id="rId11" o:title="image23"/>
            <v:formulas/>
            <v:path o:connecttype="segments"/>
            <w10:wrap anchorx="page" anchory="page"/>
          </v:shape>
        </w:pict>
      </w:r>
      <w:r>
        <w:pict>
          <v:shape id="_x0000_s1034" style="position:absolute;margin-left:405.5pt;margin-top:588.5pt;width:170.15pt;height:.55pt;z-index:-251618304;mso-position-horizontal-relative:page;mso-position-vertical-relative:page" coordorigin="14305,20761" coordsize="6003,20" path="m14305,20761r6003,l20308,20780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33" style="position:absolute;margin-left:405.45pt;margin-top:598.6pt;width:170.2pt;height:.05pt;z-index:-251617280;mso-position-horizontal-relative:page;mso-position-vertical-relative:page" coordsize="" o:spt="100" adj="0,,0" path="" filled="f" stroked="f">
            <v:stroke joinstyle="round"/>
            <v:imagedata r:id="rId11" o:title="image24"/>
            <v:formulas/>
            <v:path o:connecttype="segments"/>
            <w10:wrap anchorx="page" anchory="page"/>
          </v:shape>
        </w:pict>
      </w:r>
      <w:r>
        <w:pict>
          <v:shape id="_x0000_s1032" style="position:absolute;margin-left:405.5pt;margin-top:598.6pt;width:170.15pt;height:.6pt;z-index:-251616256;mso-position-horizontal-relative:page;mso-position-vertical-relative:page" coordorigin="14305,21118" coordsize="6003,22" path="m14305,21118r6003,l20308,21140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31" style="position:absolute;margin-left:405.45pt;margin-top:608.75pt;width:170.2pt;height:.05pt;z-index:-251615232;mso-position-horizontal-relative:page;mso-position-vertical-relative:page" coordsize="" o:spt="100" adj="0,,0" path="" filled="f" stroked="f">
            <v:stroke joinstyle="round"/>
            <v:imagedata r:id="rId11" o:title="image25"/>
            <v:formulas/>
            <v:path o:connecttype="segments"/>
            <w10:wrap anchorx="page" anchory="page"/>
          </v:shape>
        </w:pict>
      </w:r>
      <w:r>
        <w:pict>
          <v:shape id="_x0000_s1030" style="position:absolute;margin-left:405.5pt;margin-top:608.8pt;width:170.15pt;height:.6pt;z-index:-251614208;mso-position-horizontal-relative:page;mso-position-vertical-relative:page" coordorigin="14305,21478" coordsize="6003,22" path="m14305,21478r6003,l20308,21499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29" style="position:absolute;margin-left:405.45pt;margin-top:618.95pt;width:170.2pt;height:.05pt;z-index:-251613184;mso-position-horizontal-relative:page;mso-position-vertical-relative:page" coordsize="" o:spt="100" adj="0,,0" path="" filled="f" stroked="f">
            <v:stroke joinstyle="round"/>
            <v:imagedata r:id="rId11" o:title="image26"/>
            <v:formulas/>
            <v:path o:connecttype="segments"/>
            <w10:wrap anchorx="page" anchory="page"/>
          </v:shape>
        </w:pict>
      </w:r>
      <w:r>
        <w:pict>
          <v:shape id="_x0000_s1028" style="position:absolute;margin-left:405.5pt;margin-top:619pt;width:170.15pt;height:.55pt;z-index:-251612160;mso-position-horizontal-relative:page;mso-position-vertical-relative:page" coordorigin="14305,21838" coordsize="6003,20" path="m14305,21838r6003,l20308,21857r-6003,e" fillcolor="black" stroked="f" strokeweight=".06pt">
            <v:stroke miterlimit="10" joinstyle="miter"/>
            <w10:wrap anchorx="page" anchory="page"/>
          </v:shape>
        </w:pict>
      </w:r>
      <w:r>
        <w:pict>
          <v:shape id="_x0000_s1027" style="position:absolute;margin-left:405.45pt;margin-top:629.15pt;width:170.2pt;height:.05pt;z-index:-251611136;mso-position-horizontal-relative:page;mso-position-vertical-relative:page" coordsize="" o:spt="100" adj="0,,0" path="" filled="f" stroked="f">
            <v:stroke joinstyle="round"/>
            <v:imagedata r:id="rId11" o:title="image27"/>
            <v:formulas/>
            <v:path o:connecttype="segments"/>
            <w10:wrap anchorx="page" anchory="page"/>
          </v:shape>
        </w:pict>
      </w:r>
      <w:r>
        <w:pict>
          <v:shape id="_x0000_s1026" style="position:absolute;margin-left:405.5pt;margin-top:629.15pt;width:170.15pt;height:.6pt;z-index:-251610112;mso-position-horizontal-relative:page;mso-position-vertical-relative:page" coordorigin="14305,22196" coordsize="6003,22" path="m14305,22196r6003,l20308,22217r-6003,e" fillcolor="black" stroked="f" strokeweight=".06pt">
            <v:stroke miterlimit="10" joinstyle="miter"/>
            <w10:wrap anchorx="page" anchory="page"/>
          </v:shape>
        </w:pict>
      </w:r>
      <w:r>
        <w:rPr>
          <w:color w:val="000000"/>
          <w:w w:val="88"/>
          <w:sz w:val="19"/>
          <w:szCs w:val="19"/>
        </w:rPr>
        <w:t>rental  assignment  agreement,  and  interview  status  of  the  vehicles’  owners  are  current  and  on  file  with  the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2"/>
          <w:sz w:val="19"/>
          <w:szCs w:val="19"/>
        </w:rPr>
        <w:t>Association.  Unit  owners  may  also  register the vehicles of others who will  be  occasionally  checking on their</w:t>
      </w:r>
      <w:r>
        <w:rPr>
          <w:color w:val="000000"/>
          <w:sz w:val="19"/>
          <w:szCs w:val="19"/>
        </w:rPr>
        <w:t>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87"/>
          <w:sz w:val="19"/>
          <w:szCs w:val="19"/>
        </w:rPr>
        <w:t>unit  while  they  are  out  of  town.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pgSz w:w="12240" w:h="15840"/>
          <w:pgMar w:top="935" w:right="2063" w:bottom="0" w:left="1440" w:header="720" w:footer="720" w:gutter="0"/>
          <w:cols w:space="720"/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line="221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Provide  a  valid  guest  parking  permit  for  guests  that  are  staying  less  th</w:t>
      </w:r>
      <w:r>
        <w:rPr>
          <w:color w:val="000000"/>
          <w:w w:val="87"/>
          <w:sz w:val="19"/>
          <w:szCs w:val="19"/>
        </w:rPr>
        <w:t>an  7  days  in  a  consecutive  30  day  period.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31"/>
          </w:cols>
        </w:sectPr>
      </w:pPr>
    </w:p>
    <w:p w:rsidR="00AA5439" w:rsidRDefault="00567E18">
      <w:pPr>
        <w:spacing w:before="118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1" w:after="7" w:line="226" w:lineRule="exact"/>
        <w:ind w:right="-567"/>
      </w:pPr>
      <w:r>
        <w:br w:type="column"/>
      </w:r>
      <w:r>
        <w:rPr>
          <w:color w:val="000000"/>
          <w:w w:val="88"/>
          <w:sz w:val="19"/>
          <w:szCs w:val="19"/>
        </w:rPr>
        <w:t>Request  temporary  registration  (up  to  30  days)  for  vehicles  of  long-term  guests  who  will  be  staying  more  than  7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0"/>
          <w:sz w:val="19"/>
          <w:szCs w:val="19"/>
        </w:rPr>
        <w:t>days.  This  registration  must  include  vehic</w:t>
      </w:r>
      <w:r>
        <w:rPr>
          <w:color w:val="000000"/>
          <w:w w:val="90"/>
          <w:sz w:val="19"/>
          <w:szCs w:val="19"/>
        </w:rPr>
        <w:t>le  and  owner  contact  information  and  valid  dates.  Long-term  guests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7" w:lineRule="exact"/>
        <w:ind w:right="-567"/>
      </w:pPr>
      <w:r>
        <w:rPr>
          <w:color w:val="000000"/>
          <w:w w:val="89"/>
          <w:sz w:val="19"/>
          <w:szCs w:val="19"/>
        </w:rPr>
        <w:t>must  meet  with  a  board  member  or  the  property  manager  to  provide  signed  acknowledgment  of  receipt,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understanding,  and  willingness  to  abide  by  the  Associati</w:t>
      </w:r>
      <w:r>
        <w:rPr>
          <w:color w:val="000000"/>
          <w:w w:val="89"/>
          <w:sz w:val="19"/>
          <w:szCs w:val="19"/>
        </w:rPr>
        <w:t>on  Rules  and  Regulations.    Guests  staying  more  than  30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days  must  abide  by  the  same  interview  and  screening  process  as  renters.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9044"/>
          </w:cols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40" w:line="221" w:lineRule="exact"/>
        <w:ind w:right="-567"/>
      </w:pPr>
      <w:r>
        <w:rPr>
          <w:b/>
          <w:bCs/>
          <w:color w:val="000000"/>
          <w:w w:val="94"/>
          <w:sz w:val="19"/>
          <w:szCs w:val="19"/>
        </w:rPr>
        <w:t>Renter's  parking  responsibilities</w:t>
      </w:r>
      <w:r>
        <w:rPr>
          <w:b/>
          <w:bCs/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8326" w:bottom="0" w:left="1080" w:header="720" w:footer="720" w:gutter="0"/>
          <w:cols w:space="720"/>
        </w:sectPr>
      </w:pPr>
    </w:p>
    <w:p w:rsidR="00AA5439" w:rsidRDefault="00567E18">
      <w:pPr>
        <w:spacing w:before="118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0" w:line="225" w:lineRule="exact"/>
        <w:ind w:right="-567"/>
      </w:pPr>
      <w:r>
        <w:br w:type="column"/>
      </w:r>
      <w:r>
        <w:rPr>
          <w:color w:val="000000"/>
          <w:w w:val="88"/>
          <w:sz w:val="19"/>
          <w:szCs w:val="19"/>
        </w:rPr>
        <w:t>Approved  renters  must  assure  that  current  vehicle  information  is  on  file  with  the  property  manager  or  board  of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directors.  They  must  request  their  landlord  to  confirm  all  vehicle  registrations  with  the  board.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883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7" w:line="226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Provide  a  valid  guest  parking  permit  for  guests  that  are  staying  less  than  7  days  in  a  consecutive  30  day  period.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Renters  may  not  provide  guest  parking  permits  if  their  documentation  is  not  curren</w:t>
      </w:r>
      <w:r>
        <w:rPr>
          <w:color w:val="000000"/>
          <w:w w:val="88"/>
          <w:sz w:val="19"/>
          <w:szCs w:val="19"/>
        </w:rPr>
        <w:t>t,  complete  and  on  file  with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95"/>
          <w:sz w:val="19"/>
          <w:szCs w:val="19"/>
        </w:rPr>
        <w:t>the  Association.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31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after="7" w:line="226" w:lineRule="exact"/>
        <w:ind w:right="-567"/>
      </w:pPr>
      <w:r>
        <w:br w:type="column"/>
      </w:r>
      <w:r>
        <w:rPr>
          <w:color w:val="000000"/>
          <w:w w:val="96"/>
          <w:sz w:val="19"/>
          <w:szCs w:val="19"/>
        </w:rPr>
        <w:t>Request temporary registration (up to 30 days) for vehicles of guests who will be staying more than 7 days and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have  the  request  confirmed  by  their  landlord.  This  registration  must  include  vehicle  and  owner  contact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after="7" w:line="226" w:lineRule="exact"/>
        <w:ind w:right="-567"/>
      </w:pPr>
      <w:r>
        <w:rPr>
          <w:color w:val="000000"/>
          <w:w w:val="88"/>
          <w:sz w:val="19"/>
          <w:szCs w:val="19"/>
        </w:rPr>
        <w:t>information  and  valid  dates.  Such  long-term  guests  must  meet  with  a  board  member  or  the  property  manager  to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91"/>
          <w:sz w:val="19"/>
          <w:szCs w:val="19"/>
        </w:rPr>
        <w:t>provide  si</w:t>
      </w:r>
      <w:r>
        <w:rPr>
          <w:color w:val="000000"/>
          <w:w w:val="91"/>
          <w:sz w:val="19"/>
          <w:szCs w:val="19"/>
        </w:rPr>
        <w:t>gned  acknowledgment  of  receipt, understanding, and willingness  to  abide  by  the  Association  Rules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6" w:lineRule="exact"/>
        <w:ind w:right="-567"/>
      </w:pPr>
      <w:r>
        <w:rPr>
          <w:color w:val="000000"/>
          <w:w w:val="88"/>
          <w:sz w:val="19"/>
          <w:szCs w:val="19"/>
        </w:rPr>
        <w:t>and  Regulations.    Guests  staying  more  than  30  days  must  appear  on  the  lease  agreement  or  have  written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approval  of  the  landlord </w:t>
      </w:r>
      <w:r>
        <w:rPr>
          <w:color w:val="000000"/>
          <w:w w:val="89"/>
          <w:sz w:val="19"/>
          <w:szCs w:val="19"/>
        </w:rPr>
        <w:t> and  go  through  the  full  interview  and  application  process.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57"/>
          </w:cols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40" w:line="221" w:lineRule="exact"/>
        <w:ind w:right="-567"/>
      </w:pPr>
      <w:r>
        <w:rPr>
          <w:b/>
          <w:bCs/>
          <w:color w:val="000000"/>
          <w:w w:val="96"/>
          <w:sz w:val="19"/>
          <w:szCs w:val="19"/>
        </w:rPr>
        <w:t>Boca Capri guest parking permits </w:t>
      </w:r>
      <w:r>
        <w:rPr>
          <w:b/>
          <w:bCs/>
          <w:color w:val="000000"/>
          <w:sz w:val="19"/>
          <w:szCs w:val="19"/>
        </w:rPr>
        <w:t>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8154" w:bottom="0" w:left="1080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567E18">
      <w:pPr>
        <w:spacing w:before="28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line="200" w:lineRule="exact"/>
      </w:pPr>
      <w:r>
        <w:br w:type="column"/>
      </w:r>
    </w:p>
    <w:p w:rsidR="00AA5439" w:rsidRDefault="00567E18">
      <w:pPr>
        <w:spacing w:before="51" w:line="221" w:lineRule="exact"/>
        <w:ind w:right="-567"/>
      </w:pPr>
      <w:r>
        <w:rPr>
          <w:color w:val="000000"/>
          <w:w w:val="88"/>
          <w:sz w:val="19"/>
          <w:szCs w:val="19"/>
        </w:rPr>
        <w:t>Are  available  on  the  top  of  the  file  cabinet  in  the  ground-floor  machine  room  immediately  west  of  the  elevator.</w:t>
      </w:r>
      <w:r>
        <w:rPr>
          <w:b/>
          <w:bCs/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26"/>
          </w:cols>
        </w:sectPr>
      </w:pPr>
    </w:p>
    <w:p w:rsidR="00AA5439" w:rsidRDefault="00567E18">
      <w:pPr>
        <w:spacing w:before="118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1" w:after="8" w:line="226" w:lineRule="exact"/>
        <w:ind w:right="-567"/>
      </w:pPr>
      <w:r>
        <w:br w:type="column"/>
      </w:r>
      <w:r>
        <w:rPr>
          <w:color w:val="000000"/>
          <w:w w:val="92"/>
          <w:sz w:val="19"/>
          <w:szCs w:val="19"/>
        </w:rPr>
        <w:t>Must  include  a  unit  number,  license number of the vehicle, and valid dates.  Passes  with  incorrect,  incomplete,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or  unverifiable  information  are  considered  invalid  and  the  vehicle  is  subject  to  immediate  towing.  The  valid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after="8" w:line="225" w:lineRule="exact"/>
        <w:ind w:right="-567"/>
      </w:pPr>
      <w:r>
        <w:rPr>
          <w:color w:val="000000"/>
          <w:w w:val="87"/>
          <w:sz w:val="19"/>
          <w:szCs w:val="19"/>
        </w:rPr>
        <w:t>dates  ma</w:t>
      </w:r>
      <w:r>
        <w:rPr>
          <w:color w:val="000000"/>
          <w:w w:val="87"/>
          <w:sz w:val="19"/>
          <w:szCs w:val="19"/>
        </w:rPr>
        <w:t>y  be  no  longer  than  7  consecutive  days.  Vehicles  parked  at  any  time  during  more  than  7  days  in  any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7"/>
          <w:sz w:val="19"/>
          <w:szCs w:val="19"/>
        </w:rPr>
        <w:t>consecutive  30  day  period  can  not  use  a  guest  pass,  but  must  be  registered  by  the  unit  owner  with  the  property</w:t>
      </w:r>
      <w:r>
        <w:rPr>
          <w:color w:val="000000"/>
          <w:sz w:val="19"/>
          <w:szCs w:val="19"/>
        </w:rPr>
        <w:t>  </w:t>
      </w:r>
    </w:p>
    <w:p w:rsidR="00AA5439" w:rsidRDefault="00567E18">
      <w:pPr>
        <w:spacing w:line="221" w:lineRule="exact"/>
        <w:ind w:right="-567"/>
      </w:pPr>
      <w:r>
        <w:rPr>
          <w:color w:val="000000"/>
          <w:w w:val="90"/>
          <w:sz w:val="19"/>
          <w:szCs w:val="19"/>
        </w:rPr>
        <w:t>mana</w:t>
      </w:r>
      <w:r>
        <w:rPr>
          <w:color w:val="000000"/>
          <w:w w:val="90"/>
          <w:sz w:val="19"/>
          <w:szCs w:val="19"/>
        </w:rPr>
        <w:t>ger  or  board  of  directors.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861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line="225" w:lineRule="exact"/>
        <w:ind w:right="-567"/>
      </w:pPr>
      <w:r>
        <w:br w:type="column"/>
      </w:r>
      <w:r>
        <w:rPr>
          <w:color w:val="000000"/>
          <w:w w:val="89"/>
          <w:sz w:val="19"/>
          <w:szCs w:val="19"/>
        </w:rPr>
        <w:t>Must  be  displayed  on  the  dashboard  of  a  guest's  vehicle  parked  in  the  north  or  east  guest spaces of the building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8"/>
          <w:sz w:val="19"/>
          <w:szCs w:val="19"/>
        </w:rPr>
        <w:t>or  the  vehicle  is  subject  to  towing  without  notice  at  the</w:t>
      </w:r>
      <w:r>
        <w:rPr>
          <w:color w:val="000000"/>
          <w:w w:val="88"/>
          <w:sz w:val="19"/>
          <w:szCs w:val="19"/>
        </w:rPr>
        <w:t>  owner's  expense.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23"/>
          </w:cols>
        </w:sectPr>
      </w:pPr>
    </w:p>
    <w:p w:rsidR="00AA5439" w:rsidRDefault="00567E18">
      <w:pPr>
        <w:spacing w:before="120" w:line="245" w:lineRule="exact"/>
        <w:ind w:right="-567"/>
      </w:pPr>
      <w:r>
        <w:rPr>
          <w:rFonts w:ascii="Arial" w:eastAsia="Arial" w:hAnsi="Arial" w:cs="Arial"/>
          <w:color w:val="000000"/>
          <w:w w:val="123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 </w:t>
      </w:r>
    </w:p>
    <w:p w:rsidR="00AA5439" w:rsidRDefault="00567E18">
      <w:pPr>
        <w:spacing w:before="143" w:line="225" w:lineRule="exact"/>
        <w:ind w:right="-567"/>
      </w:pPr>
      <w:r>
        <w:br w:type="column"/>
      </w:r>
      <w:r>
        <w:rPr>
          <w:color w:val="000000"/>
          <w:w w:val="87"/>
          <w:sz w:val="19"/>
          <w:szCs w:val="19"/>
        </w:rPr>
        <w:t>Permits  are  valid  only  for  guests  visiting  a  specific  unit  or  meeting  unit  residents  on  the  property.  They  may  not</w:t>
      </w:r>
      <w:r>
        <w:rPr>
          <w:color w:val="000000"/>
          <w:sz w:val="19"/>
          <w:szCs w:val="19"/>
        </w:rPr>
        <w:t> </w:t>
      </w:r>
      <w:r>
        <w:br/>
      </w:r>
      <w:r>
        <w:rPr>
          <w:color w:val="000000"/>
          <w:w w:val="89"/>
          <w:sz w:val="19"/>
          <w:szCs w:val="19"/>
        </w:rPr>
        <w:t>be  given  to  friends  or  acquaintances  solely  for  beach  parking.</w:t>
      </w:r>
      <w:r>
        <w:rPr>
          <w:color w:val="000000"/>
          <w:sz w:val="19"/>
          <w:szCs w:val="19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080" w:header="720" w:footer="720" w:gutter="0"/>
          <w:cols w:num="2" w:space="720" w:equalWidth="0">
            <w:col w:w="154" w:space="212"/>
            <w:col w:w="8990"/>
          </w:cols>
        </w:sectPr>
      </w:pPr>
    </w:p>
    <w:p w:rsidR="00AA5439" w:rsidRDefault="00AA5439">
      <w:pPr>
        <w:spacing w:line="200" w:lineRule="exact"/>
      </w:pPr>
    </w:p>
    <w:p w:rsidR="00567E18" w:rsidRPr="00567E18" w:rsidRDefault="00567E18">
      <w:pPr>
        <w:spacing w:line="200" w:lineRule="exact"/>
        <w:rPr>
          <w:lang w:val="en-US"/>
        </w:rPr>
      </w:pPr>
      <w:r>
        <w:rPr>
          <w:lang w:val="en-US"/>
        </w:rPr>
        <w:t xml:space="preserve">These spots are old, please refer </w:t>
      </w:r>
      <w:bookmarkStart w:id="0" w:name="_GoBack"/>
      <w:bookmarkEnd w:id="0"/>
    </w:p>
    <w:p w:rsidR="00AA5439" w:rsidRDefault="00567E18">
      <w:pPr>
        <w:spacing w:before="99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3"/>
          <w:sz w:val="12"/>
          <w:szCs w:val="12"/>
        </w:rPr>
        <w:t>Boca  Capri  Parking  Assignments  -  1/17/2011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8129" w:bottom="0" w:left="1506" w:header="720" w:footer="720" w:gutter="0"/>
          <w:cols w:space="720"/>
        </w:sectPr>
      </w:pPr>
    </w:p>
    <w:p w:rsidR="00AA5439" w:rsidRDefault="00567E18">
      <w:pPr>
        <w:spacing w:before="74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3"/>
          <w:sz w:val="12"/>
          <w:szCs w:val="12"/>
        </w:rPr>
        <w:t>unit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space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5"/>
          <w:sz w:val="12"/>
          <w:szCs w:val="12"/>
        </w:rPr>
        <w:t>assignment  date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6"/>
          <w:sz w:val="12"/>
          <w:szCs w:val="12"/>
        </w:rPr>
        <w:t>owner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3"/>
          <w:sz w:val="12"/>
          <w:szCs w:val="12"/>
        </w:rPr>
        <w:t>unit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space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5"/>
          <w:sz w:val="12"/>
          <w:szCs w:val="12"/>
        </w:rPr>
        <w:t>assignment  date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6"/>
          <w:sz w:val="12"/>
          <w:szCs w:val="12"/>
        </w:rPr>
        <w:t>owner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2"/>
          <w:sz w:val="12"/>
          <w:szCs w:val="12"/>
        </w:rPr>
        <w:t>unit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space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5"/>
          <w:sz w:val="12"/>
          <w:szCs w:val="12"/>
        </w:rPr>
        <w:t>assignment  date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74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6"/>
          <w:sz w:val="12"/>
          <w:szCs w:val="12"/>
        </w:rPr>
        <w:t>owner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192" w:header="720" w:footer="720" w:gutter="0"/>
          <w:cols w:num="12" w:space="720" w:equalWidth="0">
            <w:col w:w="263" w:space="116"/>
            <w:col w:w="385" w:space="199"/>
            <w:col w:w="1002" w:space="271"/>
            <w:col w:w="400" w:space="898"/>
            <w:col w:w="263" w:space="114"/>
            <w:col w:w="385" w:space="199"/>
            <w:col w:w="1002" w:space="271"/>
            <w:col w:w="400" w:space="897"/>
            <w:col w:w="262" w:space="116"/>
            <w:col w:w="385" w:space="200"/>
            <w:col w:w="1002" w:space="270"/>
            <w:col w:w="401"/>
          </w:cols>
        </w:sectPr>
      </w:pPr>
    </w:p>
    <w:p w:rsidR="00AA5439" w:rsidRDefault="00567E18">
      <w:pPr>
        <w:spacing w:before="67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101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4"/>
          <w:sz w:val="12"/>
          <w:szCs w:val="12"/>
        </w:rPr>
        <w:t>W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12"/>
          <w:szCs w:val="12"/>
        </w:rPr>
        <w:t>12/11/2001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2"/>
          <w:szCs w:val="12"/>
        </w:rPr>
        <w:t>Zak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201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L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8/31/1993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2"/>
          <w:szCs w:val="12"/>
        </w:rPr>
        <w:t>Medina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301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2"/>
          <w:sz w:val="12"/>
          <w:szCs w:val="12"/>
        </w:rPr>
        <w:t>F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12/26/1997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2"/>
          <w:szCs w:val="12"/>
        </w:rPr>
        <w:t>Voss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202" w:header="720" w:footer="720" w:gutter="0"/>
          <w:cols w:num="12" w:space="720" w:equalWidth="0">
            <w:col w:w="241" w:space="238"/>
            <w:col w:w="154" w:space="497"/>
            <w:col w:w="647" w:space="449"/>
            <w:col w:w="241" w:space="1067"/>
            <w:col w:w="244" w:space="264"/>
            <w:col w:w="106" w:space="549"/>
            <w:col w:w="579" w:space="483"/>
            <w:col w:w="437" w:space="870"/>
            <w:col w:w="242" w:space="262"/>
            <w:col w:w="113" w:space="513"/>
            <w:col w:w="646" w:space="448"/>
            <w:col w:w="310"/>
          </w:cols>
        </w:sectPr>
      </w:pPr>
    </w:p>
    <w:p w:rsidR="00AA5439" w:rsidRDefault="00567E18">
      <w:pPr>
        <w:spacing w:before="68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102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3"/>
          <w:sz w:val="12"/>
          <w:szCs w:val="12"/>
        </w:rPr>
        <w:t>U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8"/>
          <w:sz w:val="12"/>
          <w:szCs w:val="12"/>
        </w:rPr>
        <w:t>5/21/2001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2"/>
          <w:szCs w:val="12"/>
        </w:rPr>
        <w:t>Cogswell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2"/>
          <w:szCs w:val="12"/>
        </w:rPr>
        <w:t>(Joan)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202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3"/>
          <w:sz w:val="12"/>
          <w:szCs w:val="12"/>
        </w:rPr>
        <w:t>R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3/26/2004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2"/>
          <w:szCs w:val="12"/>
        </w:rPr>
        <w:t>Rogers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302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X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6/24/2009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2"/>
          <w:szCs w:val="12"/>
        </w:rPr>
        <w:t>Zamora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202" w:header="720" w:footer="720" w:gutter="0"/>
          <w:cols w:num="13" w:space="720" w:equalWidth="0">
            <w:col w:w="241" w:space="256"/>
            <w:col w:w="127" w:space="539"/>
            <w:col w:w="579" w:space="482"/>
            <w:col w:w="530" w:space="0"/>
            <w:col w:w="385" w:space="398"/>
            <w:col w:w="244" w:space="253"/>
            <w:col w:w="127" w:space="539"/>
            <w:col w:w="579" w:space="483"/>
            <w:col w:w="431" w:space="876"/>
            <w:col w:w="242" w:space="258"/>
            <w:col w:w="120" w:space="543"/>
            <w:col w:w="579" w:space="481"/>
            <w:col w:w="462"/>
          </w:cols>
        </w:sectPr>
      </w:pPr>
    </w:p>
    <w:p w:rsidR="00AA5439" w:rsidRDefault="00567E18">
      <w:pPr>
        <w:spacing w:before="67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103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P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5/25/2010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2"/>
          <w:szCs w:val="12"/>
        </w:rPr>
        <w:t>Rake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203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2"/>
          <w:sz w:val="12"/>
          <w:szCs w:val="12"/>
        </w:rPr>
        <w:t>T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12"/>
          <w:szCs w:val="12"/>
        </w:rPr>
        <w:t>1/6/2011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2"/>
          <w:szCs w:val="12"/>
        </w:rPr>
        <w:t>Cottingham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303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O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2"/>
          <w:szCs w:val="12"/>
        </w:rPr>
        <w:t>rented-  4/20/1999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9"/>
          <w:sz w:val="12"/>
          <w:szCs w:val="12"/>
        </w:rPr>
        <w:t>McCulloch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202" w:header="720" w:footer="720" w:gutter="0"/>
          <w:cols w:num="12" w:space="720" w:equalWidth="0">
            <w:col w:w="241" w:space="259"/>
            <w:col w:w="120" w:space="542"/>
            <w:col w:w="579" w:space="482"/>
            <w:col w:w="325" w:space="983"/>
            <w:col w:w="244" w:space="259"/>
            <w:col w:w="113" w:space="580"/>
            <w:col w:w="512" w:space="516"/>
            <w:col w:w="659" w:space="648"/>
            <w:col w:w="242" w:space="251"/>
            <w:col w:w="134" w:space="327"/>
            <w:col w:w="999" w:space="271"/>
            <w:col w:w="607"/>
          </w:cols>
        </w:sectPr>
      </w:pPr>
    </w:p>
    <w:p w:rsidR="00AA5439" w:rsidRDefault="00567E18">
      <w:pPr>
        <w:spacing w:before="68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104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3"/>
          <w:sz w:val="12"/>
          <w:szCs w:val="12"/>
        </w:rPr>
        <w:t>C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2"/>
          <w:szCs w:val="12"/>
        </w:rPr>
        <w:t>unapproved  rental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4"/>
          <w:sz w:val="12"/>
          <w:szCs w:val="12"/>
        </w:rPr>
        <w:t>Karabachi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204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0"/>
          <w:sz w:val="12"/>
          <w:szCs w:val="12"/>
        </w:rPr>
        <w:t>J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12"/>
          <w:szCs w:val="12"/>
        </w:rPr>
        <w:t>11/19/2004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2"/>
          <w:szCs w:val="12"/>
        </w:rPr>
        <w:t>Tozzi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304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S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2/22/2010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7"/>
          <w:sz w:val="12"/>
          <w:szCs w:val="12"/>
        </w:rPr>
        <w:t>Londono/Ferdjani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202" w:header="720" w:footer="720" w:gutter="0"/>
          <w:cols w:num="12" w:space="720" w:equalWidth="0">
            <w:col w:w="241" w:space="256"/>
            <w:col w:w="127" w:space="321"/>
            <w:col w:w="1019" w:space="261"/>
            <w:col w:w="587" w:space="721"/>
            <w:col w:w="244" w:space="267"/>
            <w:col w:w="99" w:space="519"/>
            <w:col w:w="646" w:space="449"/>
            <w:col w:w="326" w:space="981"/>
            <w:col w:w="242" w:space="258"/>
            <w:col w:w="120" w:space="543"/>
            <w:col w:w="579" w:space="481"/>
            <w:col w:w="986"/>
          </w:cols>
        </w:sectPr>
      </w:pPr>
    </w:p>
    <w:p w:rsidR="00AA5439" w:rsidRDefault="00567E18">
      <w:pPr>
        <w:spacing w:before="68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105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3"/>
          <w:sz w:val="12"/>
          <w:szCs w:val="12"/>
        </w:rPr>
        <w:t>D</w:t>
      </w:r>
      <w:r>
        <w:rPr>
          <w:rFonts w:ascii="Arial" w:eastAsia="Arial" w:hAnsi="Arial" w:cs="Arial"/>
          <w:color w:val="000000"/>
          <w:sz w:val="12"/>
          <w:szCs w:val="12"/>
        </w:rPr>
        <w:t>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4"/>
          <w:sz w:val="12"/>
          <w:szCs w:val="12"/>
        </w:rPr>
        <w:t>delinquent/foreclosure</w:t>
      </w:r>
      <w:r>
        <w:rPr>
          <w:rFonts w:ascii="Arial" w:eastAsia="Arial" w:hAnsi="Arial" w:cs="Arial"/>
          <w:color w:val="000000"/>
          <w:sz w:val="12"/>
          <w:szCs w:val="12"/>
        </w:rPr>
        <w:t>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2"/>
          <w:sz w:val="12"/>
          <w:szCs w:val="12"/>
        </w:rPr>
        <w:t>Hill</w:t>
      </w:r>
      <w:r>
        <w:rPr>
          <w:rFonts w:ascii="Arial" w:eastAsia="Arial" w:hAnsi="Arial" w:cs="Arial"/>
          <w:color w:val="000000"/>
          <w:sz w:val="12"/>
          <w:szCs w:val="12"/>
        </w:rPr>
        <w:t>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205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4"/>
          <w:sz w:val="12"/>
          <w:szCs w:val="12"/>
        </w:rPr>
        <w:t>M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8/15/1987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5"/>
          <w:sz w:val="12"/>
          <w:szCs w:val="12"/>
        </w:rPr>
        <w:t>Johnson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305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V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0"/>
          <w:sz w:val="12"/>
          <w:szCs w:val="12"/>
        </w:rPr>
        <w:t>rented  -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8"/>
          <w:sz w:val="12"/>
          <w:szCs w:val="12"/>
        </w:rPr>
        <w:t>8/28/2001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2"/>
          <w:szCs w:val="12"/>
        </w:rPr>
        <w:t>Edwards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202" w:header="720" w:footer="720" w:gutter="0"/>
          <w:cols w:num="13" w:space="720" w:equalWidth="0">
            <w:col w:w="241" w:space="256"/>
            <w:col w:w="126" w:space="212"/>
            <w:col w:w="1235" w:space="154"/>
            <w:col w:w="206" w:space="1102"/>
            <w:col w:w="244" w:space="246"/>
            <w:col w:w="140" w:space="533"/>
            <w:col w:w="579" w:space="483"/>
            <w:col w:w="499" w:space="808"/>
            <w:col w:w="242" w:space="258"/>
            <w:col w:w="120" w:space="318"/>
            <w:col w:w="458" w:space="1"/>
            <w:col w:w="578" w:space="254"/>
            <w:col w:w="511"/>
          </w:cols>
        </w:sectPr>
      </w:pPr>
    </w:p>
    <w:p w:rsidR="00AA5439" w:rsidRDefault="00567E18">
      <w:pPr>
        <w:spacing w:before="67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106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K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8"/>
          <w:sz w:val="12"/>
          <w:szCs w:val="12"/>
        </w:rPr>
        <w:t>5/3/2001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2"/>
          <w:szCs w:val="12"/>
        </w:rPr>
        <w:t>Mustain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206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3"/>
          <w:sz w:val="12"/>
          <w:szCs w:val="12"/>
        </w:rPr>
        <w:t>N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8"/>
          <w:sz w:val="12"/>
          <w:szCs w:val="12"/>
        </w:rPr>
        <w:t>1/1/2009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2"/>
          <w:szCs w:val="12"/>
        </w:rPr>
        <w:t>Chua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306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G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5"/>
          <w:sz w:val="12"/>
          <w:szCs w:val="12"/>
        </w:rPr>
        <w:t>rented/foreclosure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2"/>
          <w:szCs w:val="12"/>
        </w:rPr>
        <w:t>Duval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202" w:header="720" w:footer="720" w:gutter="0"/>
          <w:cols w:num="12" w:space="720" w:equalWidth="0">
            <w:col w:w="241" w:space="259"/>
            <w:col w:w="120" w:space="577"/>
            <w:col w:w="510" w:space="516"/>
            <w:col w:w="464" w:space="844"/>
            <w:col w:w="244" w:space="253"/>
            <w:col w:w="127" w:space="573"/>
            <w:col w:w="512" w:space="516"/>
            <w:col w:w="328" w:space="978"/>
            <w:col w:w="242" w:space="251"/>
            <w:col w:w="133" w:space="315"/>
            <w:col w:w="1021" w:space="261"/>
            <w:col w:w="349"/>
          </w:cols>
        </w:sectPr>
      </w:pPr>
    </w:p>
    <w:p w:rsidR="00AA5439" w:rsidRDefault="00567E18">
      <w:pPr>
        <w:spacing w:before="68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107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E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12"/>
          <w:szCs w:val="12"/>
        </w:rPr>
        <w:t>8/11/1997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2"/>
          <w:szCs w:val="12"/>
        </w:rPr>
        <w:t>Herrera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207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74"/>
          <w:sz w:val="12"/>
          <w:szCs w:val="12"/>
        </w:rPr>
        <w:t>I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7/23/1998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9"/>
          <w:sz w:val="12"/>
          <w:szCs w:val="12"/>
        </w:rPr>
        <w:t>DeMarco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307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Q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8"/>
          <w:sz w:val="12"/>
          <w:szCs w:val="12"/>
        </w:rPr>
        <w:t>1/25/2010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5"/>
          <w:sz w:val="12"/>
          <w:szCs w:val="12"/>
        </w:rPr>
        <w:t>Apthorp/Kyler  LLC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202" w:header="720" w:footer="720" w:gutter="0"/>
          <w:cols w:num="12" w:space="720" w:equalWidth="0">
            <w:col w:w="241" w:space="259"/>
            <w:col w:w="120" w:space="542"/>
            <w:col w:w="579" w:space="483"/>
            <w:col w:w="452" w:space="856"/>
            <w:col w:w="244" w:space="280"/>
            <w:col w:w="73" w:space="567"/>
            <w:col w:w="579" w:space="482"/>
            <w:col w:w="532" w:space="774"/>
            <w:col w:w="242" w:space="251"/>
            <w:col w:w="135" w:space="536"/>
            <w:col w:w="580" w:space="480"/>
            <w:col w:w="1029"/>
          </w:cols>
        </w:sectPr>
      </w:pPr>
    </w:p>
    <w:p w:rsidR="00AA5439" w:rsidRDefault="00567E18">
      <w:pPr>
        <w:spacing w:before="68" w:line="135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108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B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9/28/2005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2"/>
          <w:szCs w:val="12"/>
        </w:rPr>
        <w:t>Croop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4"/>
          <w:sz w:val="12"/>
          <w:szCs w:val="12"/>
        </w:rPr>
        <w:t>208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3"/>
          <w:sz w:val="12"/>
          <w:szCs w:val="12"/>
        </w:rPr>
        <w:t>H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5"/>
          <w:sz w:val="12"/>
          <w:szCs w:val="12"/>
        </w:rPr>
        <w:t>delinquent/foreclosure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5"/>
          <w:sz w:val="12"/>
          <w:szCs w:val="12"/>
        </w:rPr>
        <w:t>Argyros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8" w:line="13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  <w:t>308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89"/>
          <w:sz w:val="12"/>
          <w:szCs w:val="12"/>
        </w:rPr>
        <w:t>A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12"/>
          <w:szCs w:val="12"/>
        </w:rPr>
        <w:t>1/16/1990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567E18">
      <w:pPr>
        <w:spacing w:before="67" w:line="135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2"/>
          <w:szCs w:val="12"/>
        </w:rPr>
        <w:t>Rinaldi</w:t>
      </w:r>
      <w:r>
        <w:rPr>
          <w:rFonts w:ascii="Arial" w:eastAsia="Arial" w:hAnsi="Arial" w:cs="Arial"/>
          <w:color w:val="000000"/>
          <w:sz w:val="12"/>
          <w:szCs w:val="12"/>
        </w:rPr>
        <w:t> 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0" w:bottom="0" w:left="1202" w:header="720" w:footer="720" w:gutter="0"/>
          <w:cols w:num="12" w:space="720" w:equalWidth="0">
            <w:col w:w="241" w:space="259"/>
            <w:col w:w="120" w:space="542"/>
            <w:col w:w="579" w:space="482"/>
            <w:col w:w="370" w:space="937"/>
            <w:col w:w="244" w:space="253"/>
            <w:col w:w="126" w:space="210"/>
            <w:col w:w="1236" w:space="154"/>
            <w:col w:w="454" w:space="853"/>
            <w:col w:w="242" w:space="258"/>
            <w:col w:w="120" w:space="543"/>
            <w:col w:w="579" w:space="481"/>
            <w:col w:w="409"/>
          </w:cols>
        </w:sectPr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tabs>
          <w:tab w:val="left" w:pos="112"/>
        </w:tabs>
        <w:spacing w:before="162" w:after="7" w:line="227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*This summary does not supersede the official Rules and Regulations of Boca Capri Condominium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Apartments, Inc. as filed with the State of Florida and available from State Realty Inc. and may be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AA5439" w:rsidRDefault="00567E18">
      <w:pPr>
        <w:tabs>
          <w:tab w:val="left" w:pos="4212"/>
          <w:tab w:val="left" w:pos="6292"/>
        </w:tabs>
        <w:spacing w:line="226" w:lineRule="exact"/>
        <w:ind w:right="-567"/>
      </w:pPr>
      <w:r>
        <w:tab/>
      </w:r>
      <w:r>
        <w:tab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amended from time to time.</w:t>
      </w:r>
      <w:r>
        <w:rPr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Boca Capri Board of Directors (updated 1/17/2011)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AA5439" w:rsidRDefault="00AA5439">
      <w:pPr>
        <w:spacing w:line="20" w:lineRule="exact"/>
        <w:sectPr w:rsidR="00AA5439">
          <w:type w:val="continuous"/>
          <w:pgSz w:w="12240" w:h="15840"/>
          <w:pgMar w:top="1440" w:right="1740" w:bottom="0" w:left="1714" w:header="720" w:footer="720" w:gutter="0"/>
          <w:cols w:space="720"/>
        </w:sectPr>
      </w:pPr>
    </w:p>
    <w:p w:rsidR="00AA5439" w:rsidRDefault="00AA5439">
      <w:pPr>
        <w:spacing w:line="200" w:lineRule="exact"/>
      </w:pPr>
    </w:p>
    <w:p w:rsidR="00AA5439" w:rsidRDefault="00AA5439">
      <w:pPr>
        <w:spacing w:line="200" w:lineRule="exact"/>
      </w:pPr>
    </w:p>
    <w:p w:rsidR="00AA5439" w:rsidRDefault="00567E18">
      <w:pPr>
        <w:spacing w:before="105" w:line="178" w:lineRule="exact"/>
        <w:ind w:right="-567"/>
      </w:pPr>
      <w:r>
        <w:rPr>
          <w:rFonts w:ascii="Arial" w:eastAsia="Arial" w:hAnsi="Arial" w:cs="Arial"/>
          <w:color w:val="000000"/>
          <w:w w:val="97"/>
          <w:sz w:val="16"/>
          <w:szCs w:val="16"/>
        </w:rPr>
        <w:t>Boca Capri Rules &amp; Regulations Summary January 2011</w:t>
      </w:r>
      <w:r>
        <w:rPr>
          <w:rFonts w:ascii="Arial" w:eastAsia="Arial" w:hAnsi="Arial" w:cs="Arial"/>
          <w:color w:val="000000"/>
          <w:sz w:val="16"/>
          <w:szCs w:val="16"/>
        </w:rPr>
        <w:t> </w:t>
      </w:r>
    </w:p>
    <w:p w:rsidR="00AA5439" w:rsidRDefault="00567E18">
      <w:pPr>
        <w:spacing w:line="200" w:lineRule="exact"/>
      </w:pPr>
      <w:r>
        <w:br w:type="column"/>
      </w:r>
    </w:p>
    <w:p w:rsidR="00AA5439" w:rsidRDefault="00AA5439">
      <w:pPr>
        <w:spacing w:line="200" w:lineRule="exact"/>
      </w:pPr>
    </w:p>
    <w:p w:rsidR="00AA5439" w:rsidRDefault="00567E18">
      <w:pPr>
        <w:spacing w:before="105" w:line="178" w:lineRule="exact"/>
        <w:ind w:right="-567"/>
      </w:pPr>
      <w:r>
        <w:rPr>
          <w:rFonts w:ascii="Arial" w:eastAsia="Arial" w:hAnsi="Arial" w:cs="Arial"/>
          <w:color w:val="000000"/>
          <w:w w:val="98"/>
          <w:sz w:val="16"/>
          <w:szCs w:val="16"/>
        </w:rPr>
        <w:t>4</w:t>
      </w:r>
      <w:r>
        <w:rPr>
          <w:rFonts w:ascii="Arial" w:eastAsia="Arial" w:hAnsi="Arial" w:cs="Arial"/>
          <w:color w:val="000000"/>
          <w:sz w:val="16"/>
          <w:szCs w:val="16"/>
        </w:rPr>
        <w:t> </w:t>
      </w:r>
    </w:p>
    <w:sectPr w:rsidR="00AA5439">
      <w:type w:val="continuous"/>
      <w:pgSz w:w="12240" w:h="15840"/>
      <w:pgMar w:top="1440" w:right="0" w:bottom="0" w:left="1080" w:header="720" w:footer="720" w:gutter="0"/>
      <w:cols w:num="2" w:space="720" w:equalWidth="0">
        <w:col w:w="4078" w:space="4478"/>
        <w:col w:w="1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AA5439"/>
    <w:rsid w:val="00567E18"/>
    <w:rsid w:val="00A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."/>
  <w:listSeparator w:val=","/>
  <w14:docId w14:val="70F85CF6"/>
  <w15:docId w15:val="{602B777A-DA50-4C19-BDE2-378D86DC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bocacapri@gmail.com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bocacapri@gmail.com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3082</Words>
  <Characters>17571</Characters>
  <Application>Microsoft Office Word</Application>
  <DocSecurity>0</DocSecurity>
  <Lines>146</Lines>
  <Paragraphs>41</Paragraphs>
  <ScaleCrop>false</ScaleCrop>
  <Company/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Jamie</cp:lastModifiedBy>
  <cp:revision>2</cp:revision>
  <dcterms:created xsi:type="dcterms:W3CDTF">2017-03-28T19:09:00Z</dcterms:created>
  <dcterms:modified xsi:type="dcterms:W3CDTF">2017-03-28T19:10:00Z</dcterms:modified>
</cp:coreProperties>
</file>